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31264" w14:textId="3DDB9BD2" w:rsidR="008E7922" w:rsidRDefault="0063502F">
      <w:pPr>
        <w:pStyle w:val="Heading1"/>
        <w:spacing w:line="249" w:lineRule="auto"/>
      </w:pPr>
      <w:r>
        <w:rPr>
          <w:color w:val="050505"/>
        </w:rPr>
        <w:t xml:space="preserve">NOTICE OF PUBLIC HEARING ON TAX </w:t>
      </w:r>
      <w:r w:rsidR="00636131">
        <w:rPr>
          <w:color w:val="050505"/>
        </w:rPr>
        <w:t>INCREASE</w:t>
      </w:r>
    </w:p>
    <w:p w14:paraId="47955A19" w14:textId="77777777" w:rsidR="008E7922" w:rsidRDefault="0063502F">
      <w:pPr>
        <w:pStyle w:val="BodyText"/>
        <w:spacing w:before="331" w:line="249" w:lineRule="auto"/>
        <w:ind w:left="78" w:hanging="3"/>
      </w:pPr>
      <w:r>
        <w:rPr>
          <w:color w:val="050505"/>
        </w:rPr>
        <w:t>A tax</w:t>
      </w:r>
      <w:r>
        <w:rPr>
          <w:color w:val="050505"/>
          <w:spacing w:val="21"/>
        </w:rPr>
        <w:t xml:space="preserve"> </w:t>
      </w:r>
      <w:r>
        <w:rPr>
          <w:color w:val="050505"/>
        </w:rPr>
        <w:t>rate of</w:t>
      </w:r>
      <w:r>
        <w:rPr>
          <w:color w:val="050505"/>
          <w:spacing w:val="32"/>
        </w:rPr>
        <w:t xml:space="preserve"> </w:t>
      </w:r>
      <w:r>
        <w:rPr>
          <w:color w:val="050505"/>
        </w:rPr>
        <w:t>$0.567900</w:t>
      </w:r>
      <w:r>
        <w:rPr>
          <w:color w:val="050505"/>
          <w:spacing w:val="36"/>
        </w:rPr>
        <w:t xml:space="preserve"> </w:t>
      </w:r>
      <w:r>
        <w:rPr>
          <w:color w:val="050505"/>
        </w:rPr>
        <w:t>per $100 valuation</w:t>
      </w:r>
      <w:r>
        <w:rPr>
          <w:color w:val="050505"/>
          <w:spacing w:val="28"/>
        </w:rPr>
        <w:t xml:space="preserve"> </w:t>
      </w:r>
      <w:r>
        <w:rPr>
          <w:color w:val="050505"/>
        </w:rPr>
        <w:t>has been</w:t>
      </w:r>
      <w:r>
        <w:rPr>
          <w:color w:val="050505"/>
          <w:spacing w:val="30"/>
        </w:rPr>
        <w:t xml:space="preserve"> </w:t>
      </w:r>
      <w:r>
        <w:rPr>
          <w:color w:val="050505"/>
        </w:rPr>
        <w:t>proposed</w:t>
      </w:r>
      <w:r>
        <w:rPr>
          <w:color w:val="050505"/>
          <w:spacing w:val="26"/>
        </w:rPr>
        <w:t xml:space="preserve"> </w:t>
      </w:r>
      <w:r>
        <w:rPr>
          <w:color w:val="050505"/>
        </w:rPr>
        <w:t>by the</w:t>
      </w:r>
      <w:r>
        <w:rPr>
          <w:color w:val="050505"/>
          <w:spacing w:val="19"/>
        </w:rPr>
        <w:t xml:space="preserve"> </w:t>
      </w:r>
      <w:r>
        <w:rPr>
          <w:color w:val="050505"/>
        </w:rPr>
        <w:t>governing</w:t>
      </w:r>
      <w:r>
        <w:rPr>
          <w:color w:val="050505"/>
          <w:spacing w:val="32"/>
        </w:rPr>
        <w:t xml:space="preserve"> </w:t>
      </w:r>
      <w:r>
        <w:rPr>
          <w:color w:val="050505"/>
        </w:rPr>
        <w:t>body</w:t>
      </w:r>
      <w:r>
        <w:rPr>
          <w:color w:val="050505"/>
          <w:spacing w:val="18"/>
        </w:rPr>
        <w:t xml:space="preserve"> </w:t>
      </w:r>
      <w:r>
        <w:rPr>
          <w:color w:val="050505"/>
        </w:rPr>
        <w:t>of</w:t>
      </w:r>
      <w:r>
        <w:rPr>
          <w:color w:val="050505"/>
          <w:spacing w:val="37"/>
        </w:rPr>
        <w:t xml:space="preserve"> </w:t>
      </w:r>
      <w:r>
        <w:rPr>
          <w:color w:val="050505"/>
        </w:rPr>
        <w:t>CITY</w:t>
      </w:r>
      <w:r>
        <w:rPr>
          <w:color w:val="050505"/>
          <w:spacing w:val="26"/>
        </w:rPr>
        <w:t xml:space="preserve"> </w:t>
      </w:r>
      <w:r>
        <w:rPr>
          <w:color w:val="050505"/>
        </w:rPr>
        <w:t xml:space="preserve">OF </w:t>
      </w:r>
      <w:r>
        <w:rPr>
          <w:color w:val="050505"/>
          <w:spacing w:val="-2"/>
        </w:rPr>
        <w:t>BALLINGER.</w:t>
      </w:r>
    </w:p>
    <w:p w14:paraId="47AE4DC5" w14:textId="77777777" w:rsidR="008E7922" w:rsidRDefault="008E7922">
      <w:pPr>
        <w:pStyle w:val="BodyText"/>
        <w:spacing w:line="249" w:lineRule="auto"/>
        <w:sectPr w:rsidR="008E7922">
          <w:type w:val="continuous"/>
          <w:pgSz w:w="12240" w:h="15840"/>
          <w:pgMar w:top="220" w:right="360" w:bottom="280" w:left="360" w:header="720" w:footer="720" w:gutter="0"/>
          <w:cols w:space="720"/>
        </w:sectPr>
      </w:pPr>
    </w:p>
    <w:p w14:paraId="04EA4C7F" w14:textId="77777777" w:rsidR="008E7922" w:rsidRDefault="0063502F">
      <w:pPr>
        <w:pStyle w:val="BodyText"/>
        <w:spacing w:before="26"/>
        <w:ind w:left="2039"/>
      </w:pPr>
      <w:r>
        <w:rPr>
          <w:color w:val="050505"/>
        </w:rPr>
        <w:t>PROPOSED</w:t>
      </w:r>
      <w:r>
        <w:rPr>
          <w:color w:val="050505"/>
          <w:spacing w:val="39"/>
        </w:rPr>
        <w:t xml:space="preserve"> </w:t>
      </w:r>
      <w:r>
        <w:rPr>
          <w:color w:val="050505"/>
        </w:rPr>
        <w:t>TAX</w:t>
      </w:r>
      <w:r>
        <w:rPr>
          <w:color w:val="050505"/>
          <w:spacing w:val="25"/>
        </w:rPr>
        <w:t xml:space="preserve"> </w:t>
      </w:r>
      <w:r>
        <w:rPr>
          <w:color w:val="050505"/>
          <w:spacing w:val="-4"/>
        </w:rPr>
        <w:t>RATE</w:t>
      </w:r>
    </w:p>
    <w:p w14:paraId="2B855404" w14:textId="77777777" w:rsidR="008E7922" w:rsidRDefault="0063502F">
      <w:pPr>
        <w:pStyle w:val="BodyText"/>
        <w:spacing w:before="11" w:line="252" w:lineRule="auto"/>
        <w:ind w:left="2036" w:firstLine="10"/>
      </w:pPr>
      <w:r>
        <w:rPr>
          <w:color w:val="050505"/>
        </w:rPr>
        <w:t xml:space="preserve">NO-NEW-REVENUE TAX RATE </w:t>
      </w:r>
      <w:r>
        <w:rPr>
          <w:color w:val="050505"/>
          <w:spacing w:val="-2"/>
          <w:w w:val="105"/>
        </w:rPr>
        <w:t>VOTER-APPROVAL</w:t>
      </w:r>
      <w:r>
        <w:rPr>
          <w:color w:val="050505"/>
          <w:spacing w:val="-6"/>
          <w:w w:val="105"/>
        </w:rPr>
        <w:t xml:space="preserve"> </w:t>
      </w:r>
      <w:r>
        <w:rPr>
          <w:color w:val="050505"/>
          <w:spacing w:val="-2"/>
          <w:w w:val="105"/>
        </w:rPr>
        <w:t>TAX</w:t>
      </w:r>
      <w:r>
        <w:rPr>
          <w:color w:val="050505"/>
          <w:spacing w:val="1"/>
          <w:w w:val="105"/>
        </w:rPr>
        <w:t xml:space="preserve"> </w:t>
      </w:r>
      <w:r>
        <w:rPr>
          <w:color w:val="050505"/>
          <w:spacing w:val="-4"/>
          <w:w w:val="105"/>
        </w:rPr>
        <w:t>RATE</w:t>
      </w:r>
    </w:p>
    <w:p w14:paraId="34F4F9EA" w14:textId="77777777" w:rsidR="008E7922" w:rsidRDefault="0063502F">
      <w:pPr>
        <w:pStyle w:val="BodyText"/>
        <w:spacing w:before="26"/>
        <w:ind w:left="579"/>
      </w:pPr>
      <w:r>
        <w:br w:type="column"/>
      </w:r>
      <w:r>
        <w:rPr>
          <w:color w:val="050505"/>
        </w:rPr>
        <w:t>$0.567900</w:t>
      </w:r>
      <w:r>
        <w:rPr>
          <w:color w:val="050505"/>
          <w:spacing w:val="40"/>
        </w:rPr>
        <w:t xml:space="preserve"> </w:t>
      </w:r>
      <w:r>
        <w:rPr>
          <w:color w:val="050505"/>
        </w:rPr>
        <w:t>per</w:t>
      </w:r>
      <w:r>
        <w:rPr>
          <w:color w:val="050505"/>
          <w:spacing w:val="21"/>
        </w:rPr>
        <w:t xml:space="preserve"> </w:t>
      </w:r>
      <w:r>
        <w:rPr>
          <w:color w:val="050505"/>
          <w:spacing w:val="-4"/>
        </w:rPr>
        <w:t>$100</w:t>
      </w:r>
    </w:p>
    <w:p w14:paraId="35246564" w14:textId="77777777" w:rsidR="008E7922" w:rsidRDefault="0063502F">
      <w:pPr>
        <w:pStyle w:val="BodyText"/>
        <w:spacing w:before="16"/>
        <w:ind w:left="579"/>
      </w:pPr>
      <w:r>
        <w:rPr>
          <w:color w:val="050505"/>
        </w:rPr>
        <w:t>$0.508519</w:t>
      </w:r>
      <w:r>
        <w:rPr>
          <w:color w:val="050505"/>
          <w:spacing w:val="46"/>
        </w:rPr>
        <w:t xml:space="preserve"> </w:t>
      </w:r>
      <w:r>
        <w:rPr>
          <w:color w:val="050505"/>
        </w:rPr>
        <w:t>per</w:t>
      </w:r>
      <w:r>
        <w:rPr>
          <w:color w:val="050505"/>
          <w:spacing w:val="16"/>
        </w:rPr>
        <w:t xml:space="preserve"> </w:t>
      </w:r>
      <w:r>
        <w:rPr>
          <w:color w:val="050505"/>
          <w:spacing w:val="-4"/>
        </w:rPr>
        <w:t>$100</w:t>
      </w:r>
    </w:p>
    <w:p w14:paraId="50528FEF" w14:textId="77777777" w:rsidR="008E7922" w:rsidRDefault="0063502F">
      <w:pPr>
        <w:pStyle w:val="BodyText"/>
        <w:spacing w:before="10"/>
        <w:ind w:left="579"/>
      </w:pPr>
      <w:r>
        <w:rPr>
          <w:color w:val="050505"/>
        </w:rPr>
        <w:t>$0.567902</w:t>
      </w:r>
      <w:r>
        <w:rPr>
          <w:color w:val="050505"/>
          <w:spacing w:val="46"/>
        </w:rPr>
        <w:t xml:space="preserve"> </w:t>
      </w:r>
      <w:r>
        <w:rPr>
          <w:color w:val="050505"/>
        </w:rPr>
        <w:t>per</w:t>
      </w:r>
      <w:r>
        <w:rPr>
          <w:color w:val="050505"/>
          <w:spacing w:val="16"/>
        </w:rPr>
        <w:t xml:space="preserve"> </w:t>
      </w:r>
      <w:r>
        <w:rPr>
          <w:color w:val="050505"/>
          <w:spacing w:val="-4"/>
        </w:rPr>
        <w:t>$100</w:t>
      </w:r>
    </w:p>
    <w:p w14:paraId="0A689F2A" w14:textId="77777777" w:rsidR="008E7922" w:rsidRDefault="008E7922">
      <w:pPr>
        <w:pStyle w:val="BodyText"/>
        <w:sectPr w:rsidR="008E7922">
          <w:type w:val="continuous"/>
          <w:pgSz w:w="12240" w:h="15840"/>
          <w:pgMar w:top="220" w:right="360" w:bottom="280" w:left="360" w:header="720" w:footer="720" w:gutter="0"/>
          <w:cols w:num="2" w:space="720" w:equalWidth="0">
            <w:col w:w="5723" w:space="40"/>
            <w:col w:w="5757"/>
          </w:cols>
        </w:sectPr>
      </w:pPr>
    </w:p>
    <w:p w14:paraId="6AAED1D7" w14:textId="77777777" w:rsidR="008E7922" w:rsidRDefault="008E7922">
      <w:pPr>
        <w:pStyle w:val="BodyText"/>
        <w:spacing w:before="12"/>
      </w:pPr>
    </w:p>
    <w:p w14:paraId="4FB51F2A" w14:textId="38DE4D8B" w:rsidR="008E7922" w:rsidRDefault="0063502F">
      <w:pPr>
        <w:pStyle w:val="BodyText"/>
        <w:spacing w:line="249" w:lineRule="auto"/>
        <w:ind w:left="74" w:hanging="5"/>
      </w:pPr>
      <w:r>
        <w:rPr>
          <w:color w:val="050505"/>
          <w:w w:val="105"/>
        </w:rPr>
        <w:t>The no-new-revenue</w:t>
      </w:r>
      <w:r>
        <w:rPr>
          <w:color w:val="050505"/>
          <w:spacing w:val="-8"/>
          <w:w w:val="105"/>
        </w:rPr>
        <w:t xml:space="preserve"> </w:t>
      </w:r>
      <w:r>
        <w:rPr>
          <w:color w:val="050505"/>
          <w:w w:val="105"/>
        </w:rPr>
        <w:t>tax</w:t>
      </w:r>
      <w:r>
        <w:rPr>
          <w:color w:val="050505"/>
          <w:spacing w:val="-7"/>
          <w:w w:val="105"/>
        </w:rPr>
        <w:t xml:space="preserve"> </w:t>
      </w:r>
      <w:r>
        <w:rPr>
          <w:color w:val="050505"/>
          <w:w w:val="105"/>
        </w:rPr>
        <w:t>rate</w:t>
      </w:r>
      <w:r>
        <w:rPr>
          <w:color w:val="050505"/>
          <w:spacing w:val="-5"/>
          <w:w w:val="105"/>
        </w:rPr>
        <w:t xml:space="preserve"> </w:t>
      </w:r>
      <w:r>
        <w:rPr>
          <w:color w:val="050505"/>
          <w:w w:val="105"/>
        </w:rPr>
        <w:t>is</w:t>
      </w:r>
      <w:r>
        <w:rPr>
          <w:color w:val="050505"/>
          <w:spacing w:val="-11"/>
          <w:w w:val="105"/>
        </w:rPr>
        <w:t xml:space="preserve"> </w:t>
      </w:r>
      <w:r>
        <w:rPr>
          <w:color w:val="050505"/>
          <w:w w:val="105"/>
        </w:rPr>
        <w:t>the</w:t>
      </w:r>
      <w:r>
        <w:rPr>
          <w:color w:val="050505"/>
          <w:spacing w:val="-6"/>
          <w:w w:val="105"/>
        </w:rPr>
        <w:t xml:space="preserve"> </w:t>
      </w:r>
      <w:r>
        <w:rPr>
          <w:color w:val="050505"/>
          <w:w w:val="105"/>
        </w:rPr>
        <w:t>tax</w:t>
      </w:r>
      <w:r>
        <w:rPr>
          <w:color w:val="050505"/>
          <w:spacing w:val="-2"/>
          <w:w w:val="105"/>
        </w:rPr>
        <w:t xml:space="preserve"> </w:t>
      </w:r>
      <w:r>
        <w:rPr>
          <w:color w:val="050505"/>
          <w:w w:val="105"/>
        </w:rPr>
        <w:t>rate</w:t>
      </w:r>
      <w:r>
        <w:rPr>
          <w:color w:val="050505"/>
          <w:spacing w:val="-7"/>
          <w:w w:val="105"/>
        </w:rPr>
        <w:t xml:space="preserve"> </w:t>
      </w:r>
      <w:r>
        <w:rPr>
          <w:color w:val="050505"/>
          <w:w w:val="105"/>
        </w:rPr>
        <w:t>for</w:t>
      </w:r>
      <w:r>
        <w:rPr>
          <w:color w:val="050505"/>
          <w:spacing w:val="-2"/>
          <w:w w:val="105"/>
        </w:rPr>
        <w:t xml:space="preserve"> </w:t>
      </w:r>
      <w:r>
        <w:rPr>
          <w:color w:val="050505"/>
          <w:w w:val="105"/>
        </w:rPr>
        <w:t>the 202</w:t>
      </w:r>
      <w:r w:rsidR="00A61DDC">
        <w:rPr>
          <w:color w:val="050505"/>
          <w:w w:val="105"/>
        </w:rPr>
        <w:t>6</w:t>
      </w:r>
      <w:r>
        <w:rPr>
          <w:color w:val="050505"/>
          <w:spacing w:val="-5"/>
          <w:w w:val="105"/>
        </w:rPr>
        <w:t xml:space="preserve"> </w:t>
      </w:r>
      <w:r>
        <w:rPr>
          <w:color w:val="050505"/>
          <w:w w:val="105"/>
        </w:rPr>
        <w:t>tax year</w:t>
      </w:r>
      <w:r>
        <w:rPr>
          <w:color w:val="050505"/>
          <w:spacing w:val="-1"/>
          <w:w w:val="105"/>
        </w:rPr>
        <w:t xml:space="preserve"> </w:t>
      </w:r>
      <w:r>
        <w:rPr>
          <w:color w:val="050505"/>
          <w:w w:val="105"/>
        </w:rPr>
        <w:t>that</w:t>
      </w:r>
      <w:r>
        <w:rPr>
          <w:color w:val="050505"/>
          <w:spacing w:val="-3"/>
          <w:w w:val="105"/>
        </w:rPr>
        <w:t xml:space="preserve"> </w:t>
      </w:r>
      <w:r>
        <w:rPr>
          <w:color w:val="050505"/>
          <w:w w:val="105"/>
        </w:rPr>
        <w:t>will</w:t>
      </w:r>
      <w:r>
        <w:rPr>
          <w:color w:val="050505"/>
          <w:spacing w:val="-3"/>
          <w:w w:val="105"/>
        </w:rPr>
        <w:t xml:space="preserve"> </w:t>
      </w:r>
      <w:r>
        <w:rPr>
          <w:color w:val="050505"/>
          <w:w w:val="105"/>
        </w:rPr>
        <w:t>raise</w:t>
      </w:r>
      <w:r>
        <w:rPr>
          <w:color w:val="050505"/>
          <w:spacing w:val="-3"/>
          <w:w w:val="105"/>
        </w:rPr>
        <w:t xml:space="preserve"> </w:t>
      </w:r>
      <w:r>
        <w:rPr>
          <w:color w:val="050505"/>
          <w:w w:val="105"/>
        </w:rPr>
        <w:t>the</w:t>
      </w:r>
      <w:r>
        <w:rPr>
          <w:color w:val="050505"/>
          <w:spacing w:val="-11"/>
          <w:w w:val="105"/>
        </w:rPr>
        <w:t xml:space="preserve"> </w:t>
      </w:r>
      <w:r>
        <w:rPr>
          <w:color w:val="050505"/>
          <w:w w:val="105"/>
        </w:rPr>
        <w:t>same</w:t>
      </w:r>
      <w:r>
        <w:rPr>
          <w:color w:val="050505"/>
          <w:spacing w:val="-4"/>
          <w:w w:val="105"/>
        </w:rPr>
        <w:t xml:space="preserve"> </w:t>
      </w:r>
      <w:r>
        <w:rPr>
          <w:color w:val="050505"/>
          <w:w w:val="105"/>
        </w:rPr>
        <w:t>amount of property tax</w:t>
      </w:r>
      <w:r>
        <w:rPr>
          <w:color w:val="050505"/>
          <w:spacing w:val="-7"/>
          <w:w w:val="105"/>
        </w:rPr>
        <w:t xml:space="preserve"> </w:t>
      </w:r>
      <w:r>
        <w:rPr>
          <w:color w:val="050505"/>
          <w:w w:val="105"/>
        </w:rPr>
        <w:t>revenue</w:t>
      </w:r>
      <w:r>
        <w:rPr>
          <w:color w:val="050505"/>
          <w:spacing w:val="-5"/>
          <w:w w:val="105"/>
        </w:rPr>
        <w:t xml:space="preserve"> </w:t>
      </w:r>
      <w:r>
        <w:rPr>
          <w:color w:val="050505"/>
          <w:w w:val="105"/>
        </w:rPr>
        <w:t>for</w:t>
      </w:r>
      <w:r>
        <w:rPr>
          <w:color w:val="050505"/>
          <w:spacing w:val="-5"/>
          <w:w w:val="105"/>
        </w:rPr>
        <w:t xml:space="preserve"> </w:t>
      </w:r>
      <w:r>
        <w:rPr>
          <w:color w:val="050505"/>
          <w:w w:val="105"/>
        </w:rPr>
        <w:t>CITY</w:t>
      </w:r>
      <w:r>
        <w:rPr>
          <w:color w:val="050505"/>
          <w:spacing w:val="-6"/>
          <w:w w:val="105"/>
        </w:rPr>
        <w:t xml:space="preserve"> </w:t>
      </w:r>
      <w:r>
        <w:rPr>
          <w:color w:val="050505"/>
          <w:w w:val="105"/>
        </w:rPr>
        <w:t>OF</w:t>
      </w:r>
      <w:r>
        <w:rPr>
          <w:color w:val="050505"/>
          <w:spacing w:val="-10"/>
          <w:w w:val="105"/>
        </w:rPr>
        <w:t xml:space="preserve"> </w:t>
      </w:r>
      <w:r>
        <w:rPr>
          <w:color w:val="050505"/>
          <w:w w:val="105"/>
        </w:rPr>
        <w:t>BALLINGER</w:t>
      </w:r>
      <w:r>
        <w:rPr>
          <w:color w:val="050505"/>
          <w:spacing w:val="13"/>
          <w:w w:val="105"/>
        </w:rPr>
        <w:t xml:space="preserve"> </w:t>
      </w:r>
      <w:r>
        <w:rPr>
          <w:color w:val="050505"/>
          <w:w w:val="105"/>
        </w:rPr>
        <w:t>from</w:t>
      </w:r>
      <w:r>
        <w:rPr>
          <w:color w:val="050505"/>
          <w:spacing w:val="-6"/>
          <w:w w:val="105"/>
        </w:rPr>
        <w:t xml:space="preserve"> </w:t>
      </w:r>
      <w:r>
        <w:rPr>
          <w:color w:val="050505"/>
          <w:w w:val="105"/>
        </w:rPr>
        <w:t>the</w:t>
      </w:r>
      <w:r>
        <w:rPr>
          <w:color w:val="050505"/>
          <w:spacing w:val="-11"/>
          <w:w w:val="105"/>
        </w:rPr>
        <w:t xml:space="preserve"> </w:t>
      </w:r>
      <w:r>
        <w:rPr>
          <w:color w:val="050505"/>
          <w:w w:val="105"/>
        </w:rPr>
        <w:t>same</w:t>
      </w:r>
      <w:r>
        <w:rPr>
          <w:color w:val="050505"/>
          <w:spacing w:val="-1"/>
          <w:w w:val="105"/>
        </w:rPr>
        <w:t xml:space="preserve"> </w:t>
      </w:r>
      <w:r>
        <w:rPr>
          <w:color w:val="050505"/>
          <w:w w:val="105"/>
        </w:rPr>
        <w:t>properties</w:t>
      </w:r>
      <w:r>
        <w:rPr>
          <w:color w:val="050505"/>
          <w:spacing w:val="-4"/>
          <w:w w:val="105"/>
        </w:rPr>
        <w:t xml:space="preserve"> </w:t>
      </w:r>
      <w:r>
        <w:rPr>
          <w:color w:val="050505"/>
          <w:w w:val="105"/>
        </w:rPr>
        <w:t>in</w:t>
      </w:r>
      <w:r>
        <w:rPr>
          <w:color w:val="050505"/>
          <w:spacing w:val="-13"/>
          <w:w w:val="105"/>
        </w:rPr>
        <w:t xml:space="preserve"> </w:t>
      </w:r>
      <w:r>
        <w:rPr>
          <w:color w:val="050505"/>
          <w:w w:val="105"/>
        </w:rPr>
        <w:t>both</w:t>
      </w:r>
      <w:r>
        <w:rPr>
          <w:color w:val="050505"/>
          <w:spacing w:val="-7"/>
          <w:w w:val="105"/>
        </w:rPr>
        <w:t xml:space="preserve"> </w:t>
      </w:r>
      <w:r>
        <w:rPr>
          <w:color w:val="050505"/>
          <w:w w:val="105"/>
        </w:rPr>
        <w:t>the</w:t>
      </w:r>
      <w:r>
        <w:rPr>
          <w:color w:val="050505"/>
          <w:spacing w:val="-10"/>
          <w:w w:val="105"/>
        </w:rPr>
        <w:t xml:space="preserve"> </w:t>
      </w:r>
      <w:r>
        <w:rPr>
          <w:color w:val="050505"/>
          <w:w w:val="105"/>
        </w:rPr>
        <w:t>202</w:t>
      </w:r>
      <w:r w:rsidR="00A61DDC">
        <w:rPr>
          <w:color w:val="050505"/>
          <w:w w:val="105"/>
        </w:rPr>
        <w:t>5</w:t>
      </w:r>
      <w:r>
        <w:rPr>
          <w:color w:val="050505"/>
          <w:spacing w:val="-14"/>
          <w:w w:val="105"/>
        </w:rPr>
        <w:t xml:space="preserve"> </w:t>
      </w:r>
      <w:r>
        <w:rPr>
          <w:color w:val="050505"/>
          <w:w w:val="105"/>
        </w:rPr>
        <w:t>tax</w:t>
      </w:r>
      <w:r>
        <w:rPr>
          <w:color w:val="050505"/>
          <w:spacing w:val="-6"/>
          <w:w w:val="105"/>
        </w:rPr>
        <w:t xml:space="preserve"> </w:t>
      </w:r>
      <w:r>
        <w:rPr>
          <w:color w:val="181818"/>
          <w:w w:val="105"/>
        </w:rPr>
        <w:t>year</w:t>
      </w:r>
      <w:r>
        <w:rPr>
          <w:color w:val="181818"/>
          <w:spacing w:val="-11"/>
          <w:w w:val="105"/>
        </w:rPr>
        <w:t xml:space="preserve"> </w:t>
      </w:r>
      <w:r>
        <w:rPr>
          <w:color w:val="050505"/>
          <w:w w:val="105"/>
        </w:rPr>
        <w:t>and</w:t>
      </w:r>
      <w:r>
        <w:rPr>
          <w:color w:val="050505"/>
          <w:spacing w:val="-8"/>
          <w:w w:val="105"/>
        </w:rPr>
        <w:t xml:space="preserve"> </w:t>
      </w:r>
      <w:r>
        <w:rPr>
          <w:color w:val="050505"/>
          <w:w w:val="105"/>
        </w:rPr>
        <w:t>the</w:t>
      </w:r>
      <w:r>
        <w:rPr>
          <w:color w:val="050505"/>
          <w:spacing w:val="-5"/>
          <w:w w:val="105"/>
        </w:rPr>
        <w:t xml:space="preserve"> </w:t>
      </w:r>
      <w:r>
        <w:rPr>
          <w:color w:val="050505"/>
          <w:w w:val="105"/>
        </w:rPr>
        <w:t>202</w:t>
      </w:r>
      <w:r w:rsidR="00A61DDC">
        <w:rPr>
          <w:color w:val="050505"/>
          <w:w w:val="105"/>
        </w:rPr>
        <w:t>6</w:t>
      </w:r>
      <w:r>
        <w:rPr>
          <w:color w:val="050505"/>
          <w:spacing w:val="-14"/>
          <w:w w:val="105"/>
        </w:rPr>
        <w:t xml:space="preserve"> </w:t>
      </w:r>
      <w:r>
        <w:rPr>
          <w:color w:val="050505"/>
          <w:w w:val="105"/>
        </w:rPr>
        <w:t xml:space="preserve">tax </w:t>
      </w:r>
      <w:r>
        <w:rPr>
          <w:color w:val="050505"/>
          <w:spacing w:val="-2"/>
          <w:w w:val="105"/>
        </w:rPr>
        <w:t>year.</w:t>
      </w:r>
    </w:p>
    <w:p w14:paraId="727963F9" w14:textId="77777777" w:rsidR="008E7922" w:rsidRDefault="008E7922">
      <w:pPr>
        <w:pStyle w:val="BodyText"/>
        <w:spacing w:before="12"/>
      </w:pPr>
    </w:p>
    <w:p w14:paraId="35FD3FDE" w14:textId="77777777" w:rsidR="008E7922" w:rsidRDefault="0063502F">
      <w:pPr>
        <w:pStyle w:val="BodyText"/>
        <w:spacing w:before="1" w:line="252" w:lineRule="auto"/>
        <w:ind w:left="77" w:hanging="8"/>
      </w:pPr>
      <w:r>
        <w:rPr>
          <w:color w:val="050505"/>
        </w:rPr>
        <w:t>The voter-approval rate</w:t>
      </w:r>
      <w:r>
        <w:rPr>
          <w:color w:val="050505"/>
          <w:spacing w:val="21"/>
        </w:rPr>
        <w:t xml:space="preserve"> </w:t>
      </w:r>
      <w:r>
        <w:rPr>
          <w:color w:val="050505"/>
        </w:rPr>
        <w:t>is</w:t>
      </w:r>
      <w:r>
        <w:rPr>
          <w:color w:val="050505"/>
          <w:spacing w:val="21"/>
        </w:rPr>
        <w:t xml:space="preserve"> </w:t>
      </w:r>
      <w:r>
        <w:rPr>
          <w:color w:val="050505"/>
        </w:rPr>
        <w:t>the</w:t>
      </w:r>
      <w:r>
        <w:rPr>
          <w:color w:val="050505"/>
          <w:spacing w:val="20"/>
        </w:rPr>
        <w:t xml:space="preserve"> </w:t>
      </w:r>
      <w:r>
        <w:rPr>
          <w:color w:val="050505"/>
        </w:rPr>
        <w:t>highest</w:t>
      </w:r>
      <w:r>
        <w:rPr>
          <w:color w:val="050505"/>
          <w:spacing w:val="35"/>
        </w:rPr>
        <w:t xml:space="preserve"> </w:t>
      </w:r>
      <w:r>
        <w:rPr>
          <w:color w:val="050505"/>
        </w:rPr>
        <w:t>tax rate</w:t>
      </w:r>
      <w:r>
        <w:rPr>
          <w:color w:val="050505"/>
          <w:spacing w:val="21"/>
        </w:rPr>
        <w:t xml:space="preserve"> </w:t>
      </w:r>
      <w:r>
        <w:rPr>
          <w:color w:val="050505"/>
        </w:rPr>
        <w:t>that</w:t>
      </w:r>
      <w:r>
        <w:rPr>
          <w:color w:val="050505"/>
          <w:spacing w:val="31"/>
        </w:rPr>
        <w:t xml:space="preserve"> </w:t>
      </w:r>
      <w:r>
        <w:rPr>
          <w:color w:val="050505"/>
        </w:rPr>
        <w:t>CITY</w:t>
      </w:r>
      <w:r>
        <w:rPr>
          <w:color w:val="050505"/>
          <w:spacing w:val="26"/>
        </w:rPr>
        <w:t xml:space="preserve"> </w:t>
      </w:r>
      <w:r>
        <w:rPr>
          <w:color w:val="050505"/>
        </w:rPr>
        <w:t>OF BALLINGER</w:t>
      </w:r>
      <w:r>
        <w:rPr>
          <w:color w:val="050505"/>
          <w:spacing w:val="40"/>
        </w:rPr>
        <w:t xml:space="preserve"> </w:t>
      </w:r>
      <w:r>
        <w:rPr>
          <w:color w:val="050505"/>
        </w:rPr>
        <w:t>may</w:t>
      </w:r>
      <w:r>
        <w:rPr>
          <w:color w:val="050505"/>
          <w:spacing w:val="21"/>
        </w:rPr>
        <w:t xml:space="preserve"> </w:t>
      </w:r>
      <w:r>
        <w:rPr>
          <w:color w:val="050505"/>
        </w:rPr>
        <w:t>adopt</w:t>
      </w:r>
      <w:r>
        <w:rPr>
          <w:color w:val="050505"/>
          <w:spacing w:val="29"/>
        </w:rPr>
        <w:t xml:space="preserve"> </w:t>
      </w:r>
      <w:r>
        <w:rPr>
          <w:color w:val="050505"/>
        </w:rPr>
        <w:t>without</w:t>
      </w:r>
      <w:r>
        <w:rPr>
          <w:color w:val="050505"/>
          <w:spacing w:val="33"/>
        </w:rPr>
        <w:t xml:space="preserve"> </w:t>
      </w:r>
      <w:r>
        <w:rPr>
          <w:color w:val="050505"/>
        </w:rPr>
        <w:t>holding</w:t>
      </w:r>
      <w:r>
        <w:rPr>
          <w:color w:val="050505"/>
          <w:spacing w:val="29"/>
        </w:rPr>
        <w:t xml:space="preserve"> </w:t>
      </w:r>
      <w:r>
        <w:rPr>
          <w:color w:val="050505"/>
        </w:rPr>
        <w:t>an election to seek voter approval of</w:t>
      </w:r>
      <w:r>
        <w:rPr>
          <w:color w:val="050505"/>
          <w:spacing w:val="40"/>
        </w:rPr>
        <w:t xml:space="preserve"> </w:t>
      </w:r>
      <w:r>
        <w:rPr>
          <w:color w:val="050505"/>
        </w:rPr>
        <w:t>the rate.</w:t>
      </w:r>
    </w:p>
    <w:p w14:paraId="4F87FD97" w14:textId="77777777" w:rsidR="008E7922" w:rsidRDefault="008E7922">
      <w:pPr>
        <w:pStyle w:val="BodyText"/>
        <w:spacing w:before="7"/>
      </w:pPr>
    </w:p>
    <w:p w14:paraId="2F1870CF" w14:textId="2C235BB8" w:rsidR="008E7922" w:rsidRDefault="0063502F">
      <w:pPr>
        <w:pStyle w:val="BodyText"/>
        <w:spacing w:line="252" w:lineRule="auto"/>
        <w:ind w:left="74" w:right="246" w:hanging="5"/>
      </w:pPr>
      <w:r>
        <w:rPr>
          <w:color w:val="050505"/>
          <w:w w:val="105"/>
        </w:rPr>
        <w:t>The</w:t>
      </w:r>
      <w:r>
        <w:rPr>
          <w:color w:val="050505"/>
          <w:spacing w:val="-11"/>
          <w:w w:val="105"/>
        </w:rPr>
        <w:t xml:space="preserve"> </w:t>
      </w:r>
      <w:r>
        <w:rPr>
          <w:color w:val="050505"/>
          <w:w w:val="105"/>
        </w:rPr>
        <w:t>proposed tax</w:t>
      </w:r>
      <w:r>
        <w:rPr>
          <w:color w:val="050505"/>
          <w:spacing w:val="-9"/>
          <w:w w:val="105"/>
        </w:rPr>
        <w:t xml:space="preserve"> </w:t>
      </w:r>
      <w:r>
        <w:rPr>
          <w:color w:val="050505"/>
          <w:w w:val="105"/>
        </w:rPr>
        <w:t>rate</w:t>
      </w:r>
      <w:r>
        <w:rPr>
          <w:color w:val="050505"/>
          <w:spacing w:val="-16"/>
          <w:w w:val="105"/>
        </w:rPr>
        <w:t xml:space="preserve"> </w:t>
      </w:r>
      <w:r>
        <w:rPr>
          <w:color w:val="050505"/>
          <w:w w:val="105"/>
        </w:rPr>
        <w:t>is</w:t>
      </w:r>
      <w:r>
        <w:rPr>
          <w:color w:val="050505"/>
          <w:spacing w:val="-14"/>
          <w:w w:val="105"/>
        </w:rPr>
        <w:t xml:space="preserve"> </w:t>
      </w:r>
      <w:r>
        <w:rPr>
          <w:color w:val="050505"/>
          <w:w w:val="105"/>
        </w:rPr>
        <w:t>greater</w:t>
      </w:r>
      <w:r>
        <w:rPr>
          <w:color w:val="050505"/>
          <w:spacing w:val="-7"/>
          <w:w w:val="105"/>
        </w:rPr>
        <w:t xml:space="preserve"> </w:t>
      </w:r>
      <w:r>
        <w:rPr>
          <w:color w:val="050505"/>
          <w:w w:val="105"/>
        </w:rPr>
        <w:t>than</w:t>
      </w:r>
      <w:r>
        <w:rPr>
          <w:color w:val="050505"/>
          <w:spacing w:val="-7"/>
          <w:w w:val="105"/>
        </w:rPr>
        <w:t xml:space="preserve"> </w:t>
      </w:r>
      <w:r>
        <w:rPr>
          <w:color w:val="050505"/>
          <w:w w:val="105"/>
        </w:rPr>
        <w:t>the</w:t>
      </w:r>
      <w:r>
        <w:rPr>
          <w:color w:val="050505"/>
          <w:spacing w:val="-12"/>
          <w:w w:val="105"/>
        </w:rPr>
        <w:t xml:space="preserve"> </w:t>
      </w:r>
      <w:r>
        <w:rPr>
          <w:color w:val="050505"/>
          <w:w w:val="105"/>
        </w:rPr>
        <w:t>no-new-revenue</w:t>
      </w:r>
      <w:r>
        <w:rPr>
          <w:color w:val="050505"/>
          <w:spacing w:val="-11"/>
          <w:w w:val="105"/>
        </w:rPr>
        <w:t xml:space="preserve"> </w:t>
      </w:r>
      <w:r>
        <w:rPr>
          <w:color w:val="050505"/>
          <w:w w:val="105"/>
        </w:rPr>
        <w:t>tax</w:t>
      </w:r>
      <w:r>
        <w:rPr>
          <w:color w:val="050505"/>
          <w:spacing w:val="-9"/>
          <w:w w:val="105"/>
        </w:rPr>
        <w:t xml:space="preserve"> </w:t>
      </w:r>
      <w:r>
        <w:rPr>
          <w:color w:val="050505"/>
          <w:w w:val="105"/>
        </w:rPr>
        <w:t>rate.</w:t>
      </w:r>
      <w:r>
        <w:rPr>
          <w:color w:val="050505"/>
          <w:spacing w:val="-17"/>
          <w:w w:val="105"/>
        </w:rPr>
        <w:t xml:space="preserve"> </w:t>
      </w:r>
      <w:r>
        <w:rPr>
          <w:color w:val="050505"/>
          <w:w w:val="105"/>
        </w:rPr>
        <w:t>This</w:t>
      </w:r>
      <w:r>
        <w:rPr>
          <w:color w:val="050505"/>
          <w:spacing w:val="-6"/>
          <w:w w:val="105"/>
        </w:rPr>
        <w:t xml:space="preserve"> </w:t>
      </w:r>
      <w:r>
        <w:rPr>
          <w:color w:val="050505"/>
          <w:w w:val="105"/>
        </w:rPr>
        <w:t>means</w:t>
      </w:r>
      <w:r>
        <w:rPr>
          <w:color w:val="050505"/>
          <w:spacing w:val="-9"/>
          <w:w w:val="105"/>
        </w:rPr>
        <w:t xml:space="preserve"> </w:t>
      </w:r>
      <w:r>
        <w:rPr>
          <w:color w:val="050505"/>
          <w:w w:val="105"/>
        </w:rPr>
        <w:t>that</w:t>
      </w:r>
      <w:r>
        <w:rPr>
          <w:color w:val="050505"/>
          <w:spacing w:val="-6"/>
          <w:w w:val="105"/>
        </w:rPr>
        <w:t xml:space="preserve"> </w:t>
      </w:r>
      <w:r>
        <w:rPr>
          <w:color w:val="050505"/>
          <w:w w:val="105"/>
        </w:rPr>
        <w:t>CITY</w:t>
      </w:r>
      <w:r>
        <w:rPr>
          <w:color w:val="050505"/>
          <w:spacing w:val="-5"/>
          <w:w w:val="105"/>
        </w:rPr>
        <w:t xml:space="preserve"> </w:t>
      </w:r>
      <w:r>
        <w:rPr>
          <w:color w:val="050505"/>
          <w:w w:val="105"/>
        </w:rPr>
        <w:t>OF</w:t>
      </w:r>
      <w:r>
        <w:rPr>
          <w:color w:val="050505"/>
          <w:spacing w:val="-12"/>
          <w:w w:val="105"/>
        </w:rPr>
        <w:t xml:space="preserve"> </w:t>
      </w:r>
      <w:r>
        <w:rPr>
          <w:color w:val="050505"/>
          <w:w w:val="105"/>
        </w:rPr>
        <w:t>BALLINGER is proposing to increase property taxes for the 202</w:t>
      </w:r>
      <w:r w:rsidR="00A61DDC">
        <w:rPr>
          <w:color w:val="050505"/>
          <w:w w:val="105"/>
        </w:rPr>
        <w:t>6</w:t>
      </w:r>
      <w:r>
        <w:rPr>
          <w:color w:val="050505"/>
          <w:w w:val="105"/>
        </w:rPr>
        <w:t xml:space="preserve"> tax year.</w:t>
      </w:r>
    </w:p>
    <w:p w14:paraId="57AC7EB4" w14:textId="77777777" w:rsidR="008E7922" w:rsidRDefault="008E7922">
      <w:pPr>
        <w:pStyle w:val="BodyText"/>
        <w:spacing w:before="7"/>
      </w:pPr>
    </w:p>
    <w:p w14:paraId="0F85A080" w14:textId="3002DE70" w:rsidR="008E7922" w:rsidRDefault="0063502F">
      <w:pPr>
        <w:pStyle w:val="BodyText"/>
        <w:spacing w:before="1"/>
        <w:ind w:left="75"/>
      </w:pPr>
      <w:r>
        <w:rPr>
          <w:color w:val="050505"/>
          <w:w w:val="105"/>
        </w:rPr>
        <w:t>A</w:t>
      </w:r>
      <w:r>
        <w:rPr>
          <w:color w:val="050505"/>
          <w:spacing w:val="-17"/>
          <w:w w:val="105"/>
        </w:rPr>
        <w:t xml:space="preserve"> </w:t>
      </w:r>
      <w:r>
        <w:rPr>
          <w:color w:val="050505"/>
          <w:w w:val="105"/>
        </w:rPr>
        <w:t>PUBLIC</w:t>
      </w:r>
      <w:r>
        <w:rPr>
          <w:color w:val="050505"/>
          <w:spacing w:val="-3"/>
          <w:w w:val="105"/>
        </w:rPr>
        <w:t xml:space="preserve"> </w:t>
      </w:r>
      <w:r>
        <w:rPr>
          <w:color w:val="050505"/>
          <w:w w:val="105"/>
        </w:rPr>
        <w:t>HEARING</w:t>
      </w:r>
      <w:r>
        <w:rPr>
          <w:color w:val="050505"/>
          <w:spacing w:val="-1"/>
          <w:w w:val="105"/>
        </w:rPr>
        <w:t xml:space="preserve"> </w:t>
      </w:r>
      <w:r>
        <w:rPr>
          <w:color w:val="050505"/>
          <w:w w:val="105"/>
        </w:rPr>
        <w:t>ON</w:t>
      </w:r>
      <w:r>
        <w:rPr>
          <w:color w:val="050505"/>
          <w:spacing w:val="-16"/>
          <w:w w:val="105"/>
        </w:rPr>
        <w:t xml:space="preserve"> </w:t>
      </w:r>
      <w:r>
        <w:rPr>
          <w:color w:val="050505"/>
          <w:w w:val="105"/>
        </w:rPr>
        <w:t>THE</w:t>
      </w:r>
      <w:r>
        <w:rPr>
          <w:color w:val="050505"/>
          <w:spacing w:val="-10"/>
          <w:w w:val="105"/>
        </w:rPr>
        <w:t xml:space="preserve"> </w:t>
      </w:r>
      <w:r>
        <w:rPr>
          <w:color w:val="050505"/>
          <w:w w:val="105"/>
        </w:rPr>
        <w:t>PROPOSED</w:t>
      </w:r>
      <w:r>
        <w:rPr>
          <w:color w:val="050505"/>
          <w:spacing w:val="2"/>
          <w:w w:val="105"/>
        </w:rPr>
        <w:t xml:space="preserve"> </w:t>
      </w:r>
      <w:r>
        <w:rPr>
          <w:color w:val="050505"/>
          <w:w w:val="105"/>
        </w:rPr>
        <w:t>TAX</w:t>
      </w:r>
      <w:r>
        <w:rPr>
          <w:color w:val="050505"/>
          <w:spacing w:val="-11"/>
          <w:w w:val="105"/>
        </w:rPr>
        <w:t xml:space="preserve"> </w:t>
      </w:r>
      <w:r>
        <w:rPr>
          <w:color w:val="050505"/>
          <w:w w:val="105"/>
        </w:rPr>
        <w:t>RATE</w:t>
      </w:r>
      <w:r>
        <w:rPr>
          <w:color w:val="050505"/>
          <w:spacing w:val="-4"/>
          <w:w w:val="105"/>
        </w:rPr>
        <w:t xml:space="preserve"> </w:t>
      </w:r>
      <w:r>
        <w:rPr>
          <w:color w:val="050505"/>
          <w:w w:val="105"/>
        </w:rPr>
        <w:t>WILL</w:t>
      </w:r>
      <w:r>
        <w:rPr>
          <w:color w:val="050505"/>
          <w:spacing w:val="-4"/>
          <w:w w:val="105"/>
        </w:rPr>
        <w:t xml:space="preserve"> </w:t>
      </w:r>
      <w:r>
        <w:rPr>
          <w:color w:val="050505"/>
          <w:w w:val="105"/>
        </w:rPr>
        <w:t>BE</w:t>
      </w:r>
      <w:r>
        <w:rPr>
          <w:color w:val="050505"/>
          <w:spacing w:val="-6"/>
          <w:w w:val="105"/>
        </w:rPr>
        <w:t xml:space="preserve"> </w:t>
      </w:r>
      <w:r>
        <w:rPr>
          <w:color w:val="050505"/>
          <w:w w:val="105"/>
        </w:rPr>
        <w:t>HELD</w:t>
      </w:r>
      <w:r>
        <w:rPr>
          <w:color w:val="050505"/>
          <w:spacing w:val="-7"/>
          <w:w w:val="105"/>
        </w:rPr>
        <w:t xml:space="preserve"> </w:t>
      </w:r>
      <w:r>
        <w:rPr>
          <w:color w:val="050505"/>
          <w:w w:val="105"/>
        </w:rPr>
        <w:t>ON</w:t>
      </w:r>
      <w:r>
        <w:rPr>
          <w:color w:val="050505"/>
          <w:spacing w:val="-15"/>
          <w:w w:val="105"/>
        </w:rPr>
        <w:t xml:space="preserve"> </w:t>
      </w:r>
      <w:r>
        <w:rPr>
          <w:color w:val="050505"/>
          <w:w w:val="105"/>
        </w:rPr>
        <w:t>September</w:t>
      </w:r>
      <w:r>
        <w:rPr>
          <w:color w:val="050505"/>
          <w:spacing w:val="-5"/>
          <w:w w:val="105"/>
        </w:rPr>
        <w:t xml:space="preserve"> </w:t>
      </w:r>
      <w:r w:rsidR="00A61DDC">
        <w:rPr>
          <w:color w:val="050505"/>
          <w:spacing w:val="-5"/>
          <w:w w:val="105"/>
        </w:rPr>
        <w:t>14</w:t>
      </w:r>
      <w:r>
        <w:rPr>
          <w:color w:val="050505"/>
          <w:w w:val="105"/>
        </w:rPr>
        <w:t>,</w:t>
      </w:r>
      <w:r>
        <w:rPr>
          <w:color w:val="050505"/>
          <w:spacing w:val="-13"/>
          <w:w w:val="105"/>
        </w:rPr>
        <w:t xml:space="preserve"> </w:t>
      </w:r>
      <w:r>
        <w:rPr>
          <w:color w:val="050505"/>
          <w:w w:val="105"/>
        </w:rPr>
        <w:t>202</w:t>
      </w:r>
      <w:r w:rsidR="00A61DDC">
        <w:rPr>
          <w:color w:val="050505"/>
          <w:w w:val="105"/>
        </w:rPr>
        <w:t>6</w:t>
      </w:r>
      <w:r>
        <w:rPr>
          <w:color w:val="050505"/>
          <w:spacing w:val="-17"/>
          <w:w w:val="105"/>
        </w:rPr>
        <w:t xml:space="preserve"> </w:t>
      </w:r>
      <w:r>
        <w:rPr>
          <w:color w:val="050505"/>
          <w:spacing w:val="-5"/>
          <w:w w:val="105"/>
        </w:rPr>
        <w:t>AT</w:t>
      </w:r>
    </w:p>
    <w:p w14:paraId="146B1190" w14:textId="77777777" w:rsidR="008E7922" w:rsidRDefault="0063502F">
      <w:pPr>
        <w:pStyle w:val="BodyText"/>
        <w:spacing w:before="15"/>
        <w:ind w:left="79"/>
      </w:pPr>
      <w:r>
        <w:rPr>
          <w:color w:val="050505"/>
        </w:rPr>
        <w:t>5:30</w:t>
      </w:r>
      <w:r>
        <w:rPr>
          <w:color w:val="050505"/>
          <w:spacing w:val="21"/>
        </w:rPr>
        <w:t xml:space="preserve"> </w:t>
      </w:r>
      <w:r>
        <w:rPr>
          <w:color w:val="050505"/>
        </w:rPr>
        <w:t>PM</w:t>
      </w:r>
      <w:r>
        <w:rPr>
          <w:color w:val="050505"/>
          <w:spacing w:val="19"/>
        </w:rPr>
        <w:t xml:space="preserve"> </w:t>
      </w:r>
      <w:r>
        <w:rPr>
          <w:color w:val="050505"/>
        </w:rPr>
        <w:t>AT</w:t>
      </w:r>
      <w:r>
        <w:rPr>
          <w:color w:val="050505"/>
          <w:spacing w:val="17"/>
        </w:rPr>
        <w:t xml:space="preserve"> </w:t>
      </w:r>
      <w:r>
        <w:rPr>
          <w:color w:val="050505"/>
        </w:rPr>
        <w:t>700</w:t>
      </w:r>
      <w:r>
        <w:rPr>
          <w:color w:val="050505"/>
          <w:spacing w:val="19"/>
        </w:rPr>
        <w:t xml:space="preserve"> </w:t>
      </w:r>
      <w:r>
        <w:rPr>
          <w:color w:val="050505"/>
        </w:rPr>
        <w:t>Railroad</w:t>
      </w:r>
      <w:r>
        <w:rPr>
          <w:color w:val="050505"/>
          <w:spacing w:val="30"/>
        </w:rPr>
        <w:t xml:space="preserve"> </w:t>
      </w:r>
      <w:r>
        <w:rPr>
          <w:color w:val="050505"/>
        </w:rPr>
        <w:t>Avenue</w:t>
      </w:r>
      <w:r>
        <w:rPr>
          <w:color w:val="050505"/>
          <w:spacing w:val="34"/>
        </w:rPr>
        <w:t xml:space="preserve"> </w:t>
      </w:r>
      <w:r>
        <w:rPr>
          <w:color w:val="050505"/>
        </w:rPr>
        <w:t>Ballinger,</w:t>
      </w:r>
      <w:r>
        <w:rPr>
          <w:color w:val="050505"/>
          <w:spacing w:val="29"/>
        </w:rPr>
        <w:t xml:space="preserve"> </w:t>
      </w:r>
      <w:r>
        <w:rPr>
          <w:color w:val="050505"/>
        </w:rPr>
        <w:t>TX</w:t>
      </w:r>
      <w:r>
        <w:rPr>
          <w:color w:val="050505"/>
          <w:spacing w:val="29"/>
        </w:rPr>
        <w:t xml:space="preserve"> </w:t>
      </w:r>
      <w:r>
        <w:rPr>
          <w:color w:val="050505"/>
          <w:spacing w:val="-2"/>
        </w:rPr>
        <w:t>76821.</w:t>
      </w:r>
    </w:p>
    <w:p w14:paraId="6A8D8A97" w14:textId="77777777" w:rsidR="008E7922" w:rsidRDefault="008E7922">
      <w:pPr>
        <w:pStyle w:val="BodyText"/>
        <w:spacing w:before="25"/>
      </w:pPr>
    </w:p>
    <w:p w14:paraId="530AB56C" w14:textId="77777777" w:rsidR="008E7922" w:rsidRDefault="0063502F">
      <w:pPr>
        <w:pStyle w:val="BodyText"/>
        <w:spacing w:before="1" w:line="249" w:lineRule="auto"/>
        <w:ind w:left="77" w:right="246" w:hanging="8"/>
      </w:pPr>
      <w:r>
        <w:rPr>
          <w:color w:val="050505"/>
          <w:w w:val="105"/>
        </w:rPr>
        <w:t>The</w:t>
      </w:r>
      <w:r>
        <w:rPr>
          <w:color w:val="050505"/>
          <w:spacing w:val="-7"/>
          <w:w w:val="105"/>
        </w:rPr>
        <w:t xml:space="preserve"> </w:t>
      </w:r>
      <w:r>
        <w:rPr>
          <w:color w:val="050505"/>
          <w:w w:val="105"/>
        </w:rPr>
        <w:t>proposed tax</w:t>
      </w:r>
      <w:r>
        <w:rPr>
          <w:color w:val="050505"/>
          <w:spacing w:val="-11"/>
          <w:w w:val="105"/>
        </w:rPr>
        <w:t xml:space="preserve"> </w:t>
      </w:r>
      <w:r>
        <w:rPr>
          <w:color w:val="050505"/>
          <w:w w:val="105"/>
        </w:rPr>
        <w:t>rate</w:t>
      </w:r>
      <w:r>
        <w:rPr>
          <w:color w:val="050505"/>
          <w:spacing w:val="-13"/>
          <w:w w:val="105"/>
        </w:rPr>
        <w:t xml:space="preserve"> </w:t>
      </w:r>
      <w:r>
        <w:rPr>
          <w:color w:val="050505"/>
          <w:w w:val="105"/>
        </w:rPr>
        <w:t>is</w:t>
      </w:r>
      <w:r>
        <w:rPr>
          <w:color w:val="050505"/>
          <w:spacing w:val="-10"/>
          <w:w w:val="105"/>
        </w:rPr>
        <w:t xml:space="preserve"> </w:t>
      </w:r>
      <w:r>
        <w:rPr>
          <w:color w:val="050505"/>
          <w:w w:val="105"/>
        </w:rPr>
        <w:t>not</w:t>
      </w:r>
      <w:r>
        <w:rPr>
          <w:color w:val="050505"/>
          <w:spacing w:val="-6"/>
          <w:w w:val="105"/>
        </w:rPr>
        <w:t xml:space="preserve"> </w:t>
      </w:r>
      <w:r>
        <w:rPr>
          <w:color w:val="050505"/>
          <w:w w:val="105"/>
        </w:rPr>
        <w:t>greater</w:t>
      </w:r>
      <w:r>
        <w:rPr>
          <w:color w:val="050505"/>
          <w:spacing w:val="-4"/>
          <w:w w:val="105"/>
        </w:rPr>
        <w:t xml:space="preserve"> </w:t>
      </w:r>
      <w:r>
        <w:rPr>
          <w:color w:val="050505"/>
          <w:w w:val="105"/>
        </w:rPr>
        <w:t>than</w:t>
      </w:r>
      <w:r>
        <w:rPr>
          <w:color w:val="050505"/>
          <w:spacing w:val="-8"/>
          <w:w w:val="105"/>
        </w:rPr>
        <w:t xml:space="preserve"> </w:t>
      </w:r>
      <w:r>
        <w:rPr>
          <w:color w:val="050505"/>
          <w:w w:val="105"/>
        </w:rPr>
        <w:t>the</w:t>
      </w:r>
      <w:r>
        <w:rPr>
          <w:color w:val="050505"/>
          <w:spacing w:val="-15"/>
          <w:w w:val="105"/>
        </w:rPr>
        <w:t xml:space="preserve"> </w:t>
      </w:r>
      <w:r>
        <w:rPr>
          <w:color w:val="050505"/>
          <w:w w:val="105"/>
        </w:rPr>
        <w:t>voter-approval</w:t>
      </w:r>
      <w:r>
        <w:rPr>
          <w:color w:val="050505"/>
          <w:spacing w:val="-16"/>
          <w:w w:val="105"/>
        </w:rPr>
        <w:t xml:space="preserve"> </w:t>
      </w:r>
      <w:r>
        <w:rPr>
          <w:color w:val="050505"/>
          <w:w w:val="105"/>
        </w:rPr>
        <w:t>tax</w:t>
      </w:r>
      <w:r>
        <w:rPr>
          <w:color w:val="050505"/>
          <w:spacing w:val="-5"/>
          <w:w w:val="105"/>
        </w:rPr>
        <w:t xml:space="preserve"> </w:t>
      </w:r>
      <w:r>
        <w:rPr>
          <w:color w:val="050505"/>
          <w:w w:val="105"/>
        </w:rPr>
        <w:t>rate.</w:t>
      </w:r>
      <w:r>
        <w:rPr>
          <w:color w:val="050505"/>
          <w:spacing w:val="-10"/>
          <w:w w:val="105"/>
        </w:rPr>
        <w:t xml:space="preserve"> </w:t>
      </w:r>
      <w:r>
        <w:rPr>
          <w:color w:val="050505"/>
          <w:w w:val="105"/>
        </w:rPr>
        <w:t>As</w:t>
      </w:r>
      <w:r>
        <w:rPr>
          <w:color w:val="050505"/>
          <w:spacing w:val="-13"/>
          <w:w w:val="105"/>
        </w:rPr>
        <w:t xml:space="preserve"> </w:t>
      </w:r>
      <w:r>
        <w:rPr>
          <w:color w:val="050505"/>
          <w:w w:val="105"/>
        </w:rPr>
        <w:t>a</w:t>
      </w:r>
      <w:r>
        <w:rPr>
          <w:color w:val="050505"/>
          <w:spacing w:val="-11"/>
          <w:w w:val="105"/>
        </w:rPr>
        <w:t xml:space="preserve"> </w:t>
      </w:r>
      <w:r>
        <w:rPr>
          <w:color w:val="050505"/>
          <w:w w:val="105"/>
        </w:rPr>
        <w:t>result, CITY</w:t>
      </w:r>
      <w:r>
        <w:rPr>
          <w:color w:val="050505"/>
          <w:spacing w:val="-5"/>
          <w:w w:val="105"/>
        </w:rPr>
        <w:t xml:space="preserve"> </w:t>
      </w:r>
      <w:r>
        <w:rPr>
          <w:color w:val="050505"/>
          <w:w w:val="105"/>
        </w:rPr>
        <w:t>OF</w:t>
      </w:r>
      <w:r>
        <w:rPr>
          <w:color w:val="050505"/>
          <w:spacing w:val="-11"/>
          <w:w w:val="105"/>
        </w:rPr>
        <w:t xml:space="preserve"> </w:t>
      </w:r>
      <w:r>
        <w:rPr>
          <w:color w:val="050505"/>
          <w:w w:val="105"/>
        </w:rPr>
        <w:t>BALLINGER</w:t>
      </w:r>
      <w:r>
        <w:rPr>
          <w:color w:val="050505"/>
          <w:spacing w:val="12"/>
          <w:w w:val="105"/>
        </w:rPr>
        <w:t xml:space="preserve"> </w:t>
      </w:r>
      <w:r>
        <w:rPr>
          <w:color w:val="050505"/>
          <w:w w:val="105"/>
        </w:rPr>
        <w:t>is not required to</w:t>
      </w:r>
      <w:r>
        <w:rPr>
          <w:color w:val="050505"/>
          <w:spacing w:val="-6"/>
          <w:w w:val="105"/>
        </w:rPr>
        <w:t xml:space="preserve"> </w:t>
      </w:r>
      <w:r>
        <w:rPr>
          <w:color w:val="050505"/>
          <w:w w:val="105"/>
        </w:rPr>
        <w:t>hold an election at</w:t>
      </w:r>
      <w:r>
        <w:rPr>
          <w:color w:val="050505"/>
          <w:spacing w:val="-6"/>
          <w:w w:val="105"/>
        </w:rPr>
        <w:t xml:space="preserve"> </w:t>
      </w:r>
      <w:r>
        <w:rPr>
          <w:color w:val="050505"/>
          <w:w w:val="105"/>
        </w:rPr>
        <w:t>which voters may</w:t>
      </w:r>
      <w:r>
        <w:rPr>
          <w:color w:val="050505"/>
          <w:spacing w:val="-7"/>
          <w:w w:val="105"/>
        </w:rPr>
        <w:t xml:space="preserve"> </w:t>
      </w:r>
      <w:r>
        <w:rPr>
          <w:color w:val="050505"/>
          <w:w w:val="105"/>
        </w:rPr>
        <w:t>accept or</w:t>
      </w:r>
      <w:r>
        <w:rPr>
          <w:color w:val="050505"/>
          <w:spacing w:val="-1"/>
          <w:w w:val="105"/>
        </w:rPr>
        <w:t xml:space="preserve"> </w:t>
      </w:r>
      <w:r>
        <w:rPr>
          <w:color w:val="050505"/>
          <w:w w:val="105"/>
        </w:rPr>
        <w:t>reject the</w:t>
      </w:r>
      <w:r>
        <w:rPr>
          <w:color w:val="050505"/>
          <w:spacing w:val="-1"/>
          <w:w w:val="105"/>
        </w:rPr>
        <w:t xml:space="preserve"> </w:t>
      </w:r>
      <w:r>
        <w:rPr>
          <w:color w:val="050505"/>
          <w:w w:val="105"/>
        </w:rPr>
        <w:t>proposed tax rate. However, you may express your</w:t>
      </w:r>
      <w:r>
        <w:rPr>
          <w:color w:val="050505"/>
          <w:spacing w:val="-3"/>
          <w:w w:val="105"/>
        </w:rPr>
        <w:t xml:space="preserve"> </w:t>
      </w:r>
      <w:r>
        <w:rPr>
          <w:color w:val="050505"/>
          <w:w w:val="105"/>
        </w:rPr>
        <w:t>support for</w:t>
      </w:r>
      <w:r>
        <w:rPr>
          <w:color w:val="050505"/>
          <w:spacing w:val="-2"/>
          <w:w w:val="105"/>
        </w:rPr>
        <w:t xml:space="preserve"> </w:t>
      </w:r>
      <w:r>
        <w:rPr>
          <w:color w:val="050505"/>
          <w:w w:val="105"/>
        </w:rPr>
        <w:t>or</w:t>
      </w:r>
      <w:r>
        <w:rPr>
          <w:color w:val="050505"/>
          <w:spacing w:val="-4"/>
          <w:w w:val="105"/>
        </w:rPr>
        <w:t xml:space="preserve"> </w:t>
      </w:r>
      <w:r>
        <w:rPr>
          <w:color w:val="050505"/>
          <w:w w:val="105"/>
        </w:rPr>
        <w:t>opposition to</w:t>
      </w:r>
      <w:r>
        <w:rPr>
          <w:color w:val="050505"/>
          <w:spacing w:val="-8"/>
          <w:w w:val="105"/>
        </w:rPr>
        <w:t xml:space="preserve"> </w:t>
      </w:r>
      <w:r>
        <w:rPr>
          <w:color w:val="050505"/>
          <w:w w:val="105"/>
        </w:rPr>
        <w:t>the</w:t>
      </w:r>
      <w:r>
        <w:rPr>
          <w:color w:val="050505"/>
          <w:spacing w:val="-2"/>
          <w:w w:val="105"/>
        </w:rPr>
        <w:t xml:space="preserve"> </w:t>
      </w:r>
      <w:r>
        <w:rPr>
          <w:color w:val="050505"/>
          <w:w w:val="105"/>
        </w:rPr>
        <w:t>proposed tax rate</w:t>
      </w:r>
      <w:r>
        <w:rPr>
          <w:color w:val="050505"/>
          <w:spacing w:val="-1"/>
          <w:w w:val="105"/>
        </w:rPr>
        <w:t xml:space="preserve"> </w:t>
      </w:r>
      <w:r>
        <w:rPr>
          <w:color w:val="050505"/>
          <w:w w:val="105"/>
        </w:rPr>
        <w:t>by</w:t>
      </w:r>
      <w:r>
        <w:rPr>
          <w:color w:val="050505"/>
          <w:spacing w:val="-9"/>
          <w:w w:val="105"/>
        </w:rPr>
        <w:t xml:space="preserve"> </w:t>
      </w:r>
      <w:r>
        <w:rPr>
          <w:color w:val="050505"/>
          <w:w w:val="105"/>
        </w:rPr>
        <w:t>contacting the</w:t>
      </w:r>
      <w:r>
        <w:rPr>
          <w:color w:val="050505"/>
          <w:spacing w:val="-4"/>
          <w:w w:val="105"/>
        </w:rPr>
        <w:t xml:space="preserve"> </w:t>
      </w:r>
      <w:r>
        <w:rPr>
          <w:color w:val="050505"/>
          <w:w w:val="105"/>
        </w:rPr>
        <w:t>members of the</w:t>
      </w:r>
      <w:r>
        <w:rPr>
          <w:color w:val="050505"/>
          <w:spacing w:val="-7"/>
          <w:w w:val="105"/>
        </w:rPr>
        <w:t xml:space="preserve"> </w:t>
      </w:r>
      <w:r>
        <w:rPr>
          <w:color w:val="050505"/>
          <w:w w:val="105"/>
        </w:rPr>
        <w:t>of CITY OF</w:t>
      </w:r>
      <w:r>
        <w:rPr>
          <w:color w:val="050505"/>
          <w:spacing w:val="-2"/>
          <w:w w:val="105"/>
        </w:rPr>
        <w:t xml:space="preserve"> </w:t>
      </w:r>
      <w:r>
        <w:rPr>
          <w:color w:val="050505"/>
          <w:w w:val="105"/>
        </w:rPr>
        <w:t>BALLINGER at</w:t>
      </w:r>
      <w:r>
        <w:rPr>
          <w:color w:val="050505"/>
          <w:spacing w:val="-2"/>
          <w:w w:val="105"/>
        </w:rPr>
        <w:t xml:space="preserve"> </w:t>
      </w:r>
      <w:r>
        <w:rPr>
          <w:color w:val="050505"/>
          <w:w w:val="105"/>
        </w:rPr>
        <w:t>their offices or</w:t>
      </w:r>
      <w:r>
        <w:rPr>
          <w:color w:val="050505"/>
          <w:spacing w:val="-2"/>
          <w:w w:val="105"/>
        </w:rPr>
        <w:t xml:space="preserve"> </w:t>
      </w:r>
      <w:r>
        <w:rPr>
          <w:color w:val="050505"/>
          <w:w w:val="105"/>
        </w:rPr>
        <w:t>by</w:t>
      </w:r>
      <w:r>
        <w:rPr>
          <w:color w:val="050505"/>
          <w:spacing w:val="-4"/>
          <w:w w:val="105"/>
        </w:rPr>
        <w:t xml:space="preserve"> </w:t>
      </w:r>
      <w:r>
        <w:rPr>
          <w:color w:val="050505"/>
          <w:w w:val="105"/>
        </w:rPr>
        <w:t>attending the</w:t>
      </w:r>
      <w:r>
        <w:rPr>
          <w:color w:val="050505"/>
          <w:spacing w:val="-1"/>
          <w:w w:val="105"/>
        </w:rPr>
        <w:t xml:space="preserve"> </w:t>
      </w:r>
      <w:r>
        <w:rPr>
          <w:color w:val="050505"/>
          <w:w w:val="105"/>
        </w:rPr>
        <w:t>public hearing mentioned above.</w:t>
      </w:r>
    </w:p>
    <w:p w14:paraId="5CDEBFA8" w14:textId="77777777" w:rsidR="008E7922" w:rsidRDefault="0063502F">
      <w:pPr>
        <w:pStyle w:val="BodyText"/>
        <w:spacing w:before="29" w:line="252" w:lineRule="auto"/>
        <w:ind w:left="48" w:right="48"/>
        <w:jc w:val="center"/>
      </w:pPr>
      <w:r>
        <w:rPr>
          <w:color w:val="050505"/>
        </w:rPr>
        <w:t>YOUR</w:t>
      </w:r>
      <w:r>
        <w:rPr>
          <w:color w:val="050505"/>
          <w:spacing w:val="28"/>
        </w:rPr>
        <w:t xml:space="preserve"> </w:t>
      </w:r>
      <w:r>
        <w:rPr>
          <w:color w:val="050505"/>
        </w:rPr>
        <w:t>TAXES</w:t>
      </w:r>
      <w:r>
        <w:rPr>
          <w:color w:val="050505"/>
          <w:spacing w:val="35"/>
        </w:rPr>
        <w:t xml:space="preserve"> </w:t>
      </w:r>
      <w:r>
        <w:rPr>
          <w:color w:val="050505"/>
        </w:rPr>
        <w:t>OWED</w:t>
      </w:r>
      <w:r>
        <w:rPr>
          <w:color w:val="050505"/>
          <w:spacing w:val="37"/>
        </w:rPr>
        <w:t xml:space="preserve"> </w:t>
      </w:r>
      <w:r>
        <w:rPr>
          <w:color w:val="050505"/>
        </w:rPr>
        <w:t>UNDER</w:t>
      </w:r>
      <w:r>
        <w:rPr>
          <w:color w:val="050505"/>
          <w:spacing w:val="36"/>
        </w:rPr>
        <w:t xml:space="preserve"> </w:t>
      </w:r>
      <w:r>
        <w:rPr>
          <w:color w:val="050505"/>
        </w:rPr>
        <w:t>ANY</w:t>
      </w:r>
      <w:r>
        <w:rPr>
          <w:color w:val="050505"/>
          <w:spacing w:val="28"/>
        </w:rPr>
        <w:t xml:space="preserve"> </w:t>
      </w:r>
      <w:r>
        <w:rPr>
          <w:color w:val="050505"/>
        </w:rPr>
        <w:t>OF THE</w:t>
      </w:r>
      <w:r>
        <w:rPr>
          <w:color w:val="050505"/>
          <w:spacing w:val="26"/>
        </w:rPr>
        <w:t xml:space="preserve"> </w:t>
      </w:r>
      <w:r>
        <w:rPr>
          <w:color w:val="050505"/>
        </w:rPr>
        <w:t>RATES</w:t>
      </w:r>
      <w:r>
        <w:rPr>
          <w:color w:val="050505"/>
          <w:spacing w:val="40"/>
        </w:rPr>
        <w:t xml:space="preserve"> </w:t>
      </w:r>
      <w:r>
        <w:rPr>
          <w:color w:val="050505"/>
        </w:rPr>
        <w:t>MENTIONED</w:t>
      </w:r>
      <w:r>
        <w:rPr>
          <w:color w:val="050505"/>
          <w:spacing w:val="40"/>
        </w:rPr>
        <w:t xml:space="preserve"> </w:t>
      </w:r>
      <w:r>
        <w:rPr>
          <w:color w:val="050505"/>
        </w:rPr>
        <w:t>ABOVE</w:t>
      </w:r>
      <w:r>
        <w:rPr>
          <w:color w:val="050505"/>
          <w:spacing w:val="34"/>
        </w:rPr>
        <w:t xml:space="preserve"> </w:t>
      </w:r>
      <w:r>
        <w:rPr>
          <w:color w:val="050505"/>
        </w:rPr>
        <w:t>CAN</w:t>
      </w:r>
      <w:r>
        <w:rPr>
          <w:color w:val="050505"/>
          <w:spacing w:val="35"/>
        </w:rPr>
        <w:t xml:space="preserve"> </w:t>
      </w:r>
      <w:r>
        <w:rPr>
          <w:color w:val="050505"/>
        </w:rPr>
        <w:t>BE</w:t>
      </w:r>
      <w:r>
        <w:rPr>
          <w:color w:val="050505"/>
          <w:spacing w:val="26"/>
        </w:rPr>
        <w:t xml:space="preserve"> </w:t>
      </w:r>
      <w:r>
        <w:rPr>
          <w:color w:val="050505"/>
        </w:rPr>
        <w:t>CALCULATED AS FOLLOWS:</w:t>
      </w:r>
    </w:p>
    <w:p w14:paraId="686B7E8C" w14:textId="77777777" w:rsidR="008E7922" w:rsidRDefault="008E7922">
      <w:pPr>
        <w:pStyle w:val="BodyText"/>
        <w:spacing w:before="8"/>
      </w:pPr>
    </w:p>
    <w:p w14:paraId="7EE2BDFC" w14:textId="77777777" w:rsidR="008E7922" w:rsidRDefault="0063502F">
      <w:pPr>
        <w:pStyle w:val="BodyText"/>
        <w:ind w:right="48"/>
        <w:jc w:val="center"/>
      </w:pPr>
      <w:r>
        <w:rPr>
          <w:color w:val="050505"/>
        </w:rPr>
        <w:t>Property</w:t>
      </w:r>
      <w:r>
        <w:rPr>
          <w:color w:val="050505"/>
          <w:spacing w:val="30"/>
        </w:rPr>
        <w:t xml:space="preserve"> </w:t>
      </w:r>
      <w:r>
        <w:rPr>
          <w:color w:val="050505"/>
        </w:rPr>
        <w:t>tax</w:t>
      </w:r>
      <w:r>
        <w:rPr>
          <w:color w:val="050505"/>
          <w:spacing w:val="17"/>
        </w:rPr>
        <w:t xml:space="preserve"> </w:t>
      </w:r>
      <w:r>
        <w:rPr>
          <w:color w:val="050505"/>
        </w:rPr>
        <w:t>amount=</w:t>
      </w:r>
      <w:r>
        <w:rPr>
          <w:color w:val="050505"/>
          <w:spacing w:val="28"/>
        </w:rPr>
        <w:t xml:space="preserve"> </w:t>
      </w:r>
      <w:r>
        <w:rPr>
          <w:color w:val="050505"/>
        </w:rPr>
        <w:t>(tax</w:t>
      </w:r>
      <w:r>
        <w:rPr>
          <w:color w:val="050505"/>
          <w:spacing w:val="16"/>
        </w:rPr>
        <w:t xml:space="preserve"> </w:t>
      </w:r>
      <w:r>
        <w:rPr>
          <w:color w:val="050505"/>
        </w:rPr>
        <w:t>rate)</w:t>
      </w:r>
      <w:r>
        <w:rPr>
          <w:color w:val="050505"/>
          <w:spacing w:val="16"/>
        </w:rPr>
        <w:t xml:space="preserve"> </w:t>
      </w:r>
      <w:r>
        <w:rPr>
          <w:color w:val="181818"/>
        </w:rPr>
        <w:t>x</w:t>
      </w:r>
      <w:r>
        <w:rPr>
          <w:color w:val="181818"/>
          <w:spacing w:val="6"/>
        </w:rPr>
        <w:t xml:space="preserve"> </w:t>
      </w:r>
      <w:r>
        <w:rPr>
          <w:color w:val="050505"/>
        </w:rPr>
        <w:t>(taxable</w:t>
      </w:r>
      <w:r>
        <w:rPr>
          <w:color w:val="050505"/>
          <w:spacing w:val="19"/>
        </w:rPr>
        <w:t xml:space="preserve"> </w:t>
      </w:r>
      <w:r>
        <w:rPr>
          <w:color w:val="050505"/>
        </w:rPr>
        <w:t>value</w:t>
      </w:r>
      <w:r>
        <w:rPr>
          <w:color w:val="050505"/>
          <w:spacing w:val="22"/>
        </w:rPr>
        <w:t xml:space="preserve"> </w:t>
      </w:r>
      <w:r>
        <w:rPr>
          <w:color w:val="050505"/>
        </w:rPr>
        <w:t>of</w:t>
      </w:r>
      <w:r>
        <w:rPr>
          <w:color w:val="050505"/>
          <w:spacing w:val="39"/>
        </w:rPr>
        <w:t xml:space="preserve"> </w:t>
      </w:r>
      <w:r>
        <w:rPr>
          <w:color w:val="050505"/>
        </w:rPr>
        <w:t>your</w:t>
      </w:r>
      <w:r>
        <w:rPr>
          <w:color w:val="050505"/>
          <w:spacing w:val="19"/>
        </w:rPr>
        <w:t xml:space="preserve"> </w:t>
      </w:r>
      <w:r>
        <w:rPr>
          <w:color w:val="050505"/>
          <w:spacing w:val="-2"/>
        </w:rPr>
        <w:t>property)/100</w:t>
      </w:r>
    </w:p>
    <w:p w14:paraId="5B9F79C9" w14:textId="77777777" w:rsidR="008E7922" w:rsidRDefault="008E7922">
      <w:pPr>
        <w:pStyle w:val="BodyText"/>
        <w:spacing w:before="8"/>
        <w:rPr>
          <w:sz w:val="19"/>
        </w:rPr>
      </w:pPr>
    </w:p>
    <w:p w14:paraId="100FFCFF" w14:textId="77777777" w:rsidR="008E7922" w:rsidRDefault="008E7922">
      <w:pPr>
        <w:pStyle w:val="BodyText"/>
        <w:rPr>
          <w:sz w:val="19"/>
        </w:rPr>
        <w:sectPr w:rsidR="008E7922">
          <w:type w:val="continuous"/>
          <w:pgSz w:w="12240" w:h="15840"/>
          <w:pgMar w:top="220" w:right="360" w:bottom="280" w:left="360" w:header="720" w:footer="720" w:gutter="0"/>
          <w:cols w:space="720"/>
        </w:sectPr>
      </w:pPr>
    </w:p>
    <w:p w14:paraId="7BA54885" w14:textId="7CBFB410" w:rsidR="008E7922" w:rsidRDefault="0063502F" w:rsidP="00A61DDC">
      <w:pPr>
        <w:tabs>
          <w:tab w:val="left" w:pos="2712"/>
        </w:tabs>
        <w:spacing w:before="91"/>
        <w:ind w:left="76"/>
        <w:rPr>
          <w:sz w:val="23"/>
        </w:rPr>
      </w:pPr>
      <w:r>
        <w:rPr>
          <w:b/>
          <w:color w:val="050505"/>
          <w:sz w:val="23"/>
        </w:rPr>
        <w:t>FOR</w:t>
      </w:r>
      <w:r>
        <w:rPr>
          <w:b/>
          <w:color w:val="050505"/>
          <w:spacing w:val="20"/>
          <w:sz w:val="23"/>
        </w:rPr>
        <w:t xml:space="preserve"> </w:t>
      </w:r>
      <w:r>
        <w:rPr>
          <w:b/>
          <w:color w:val="050505"/>
          <w:sz w:val="23"/>
        </w:rPr>
        <w:t>the</w:t>
      </w:r>
      <w:r>
        <w:rPr>
          <w:b/>
          <w:color w:val="050505"/>
          <w:spacing w:val="15"/>
          <w:sz w:val="23"/>
        </w:rPr>
        <w:t xml:space="preserve"> </w:t>
      </w:r>
      <w:r>
        <w:rPr>
          <w:b/>
          <w:color w:val="050505"/>
          <w:spacing w:val="-2"/>
          <w:sz w:val="23"/>
        </w:rPr>
        <w:t>proposal:</w:t>
      </w:r>
      <w:r>
        <w:rPr>
          <w:b/>
          <w:color w:val="050505"/>
          <w:sz w:val="23"/>
        </w:rPr>
        <w:tab/>
      </w:r>
      <w:r w:rsidR="00A61DDC">
        <w:rPr>
          <w:color w:val="050505"/>
          <w:sz w:val="23"/>
        </w:rPr>
        <w:t>DARLENE KELLY,</w:t>
      </w:r>
      <w:r>
        <w:rPr>
          <w:color w:val="050505"/>
          <w:spacing w:val="50"/>
          <w:sz w:val="23"/>
        </w:rPr>
        <w:t xml:space="preserve"> </w:t>
      </w:r>
      <w:r>
        <w:rPr>
          <w:color w:val="050505"/>
          <w:spacing w:val="-2"/>
          <w:sz w:val="23"/>
        </w:rPr>
        <w:t>MAYOR</w:t>
      </w:r>
    </w:p>
    <w:p w14:paraId="0EDC09DC" w14:textId="5501280D" w:rsidR="008E7922" w:rsidRDefault="00A61DDC">
      <w:pPr>
        <w:spacing w:line="252" w:lineRule="auto"/>
        <w:ind w:left="2713" w:hanging="1"/>
        <w:rPr>
          <w:sz w:val="23"/>
        </w:rPr>
      </w:pPr>
      <w:r>
        <w:rPr>
          <w:color w:val="050505"/>
          <w:sz w:val="23"/>
        </w:rPr>
        <w:t>MARTIN AKINS</w:t>
      </w:r>
      <w:r w:rsidR="0063502F">
        <w:rPr>
          <w:color w:val="050505"/>
          <w:sz w:val="23"/>
        </w:rPr>
        <w:t>, COUNCIL MEMBER PLACE #1</w:t>
      </w:r>
    </w:p>
    <w:p w14:paraId="2A72F3FF" w14:textId="77777777" w:rsidR="008E7922" w:rsidRDefault="0063502F">
      <w:pPr>
        <w:spacing w:line="252" w:lineRule="auto"/>
        <w:ind w:left="2713" w:hanging="2"/>
        <w:rPr>
          <w:sz w:val="23"/>
        </w:rPr>
      </w:pPr>
      <w:r>
        <w:rPr>
          <w:color w:val="050505"/>
          <w:sz w:val="23"/>
        </w:rPr>
        <w:t xml:space="preserve">STEVE GRAY, COUNCIL </w:t>
      </w:r>
      <w:r>
        <w:rPr>
          <w:color w:val="050505"/>
          <w:w w:val="105"/>
          <w:sz w:val="23"/>
        </w:rPr>
        <w:t>MEMBER PLACE #4</w:t>
      </w:r>
    </w:p>
    <w:p w14:paraId="17074486" w14:textId="1419DA48" w:rsidR="008E7922" w:rsidRDefault="0063502F">
      <w:pPr>
        <w:spacing w:before="91" w:line="252" w:lineRule="auto"/>
        <w:ind w:left="77" w:right="1646" w:hanging="1"/>
        <w:rPr>
          <w:sz w:val="23"/>
        </w:rPr>
      </w:pPr>
      <w:r>
        <w:br w:type="column"/>
      </w:r>
      <w:r w:rsidR="00A61DDC">
        <w:rPr>
          <w:color w:val="050505"/>
          <w:sz w:val="23"/>
        </w:rPr>
        <w:t>JOHN FULTON</w:t>
      </w:r>
      <w:r>
        <w:rPr>
          <w:color w:val="050505"/>
          <w:sz w:val="23"/>
        </w:rPr>
        <w:t>, COUNCIL MEMBER PLACE #2</w:t>
      </w:r>
    </w:p>
    <w:p w14:paraId="0CDC75B7" w14:textId="77777777" w:rsidR="008E7922" w:rsidRDefault="0063502F">
      <w:pPr>
        <w:spacing w:line="252" w:lineRule="auto"/>
        <w:ind w:left="77" w:right="2324" w:hanging="1"/>
        <w:rPr>
          <w:sz w:val="23"/>
        </w:rPr>
      </w:pPr>
      <w:r>
        <w:rPr>
          <w:color w:val="050505"/>
          <w:sz w:val="23"/>
        </w:rPr>
        <w:t xml:space="preserve">RYAN LANGE, COUNCIL </w:t>
      </w:r>
      <w:r>
        <w:rPr>
          <w:color w:val="050505"/>
          <w:w w:val="105"/>
          <w:sz w:val="23"/>
        </w:rPr>
        <w:t>MEMBER PLACE #3</w:t>
      </w:r>
    </w:p>
    <w:p w14:paraId="009CA754" w14:textId="77777777" w:rsidR="008E7922" w:rsidRDefault="008E7922">
      <w:pPr>
        <w:spacing w:line="252" w:lineRule="auto"/>
        <w:rPr>
          <w:sz w:val="23"/>
        </w:rPr>
        <w:sectPr w:rsidR="008E7922">
          <w:type w:val="continuous"/>
          <w:pgSz w:w="12240" w:h="15840"/>
          <w:pgMar w:top="220" w:right="360" w:bottom="280" w:left="360" w:header="720" w:footer="720" w:gutter="0"/>
          <w:cols w:num="2" w:space="720" w:equalWidth="0">
            <w:col w:w="5848" w:space="548"/>
            <w:col w:w="5124"/>
          </w:cols>
        </w:sectPr>
      </w:pPr>
    </w:p>
    <w:p w14:paraId="14CBFDB0" w14:textId="77777777" w:rsidR="008E7922" w:rsidRDefault="0063502F">
      <w:pPr>
        <w:spacing w:before="91"/>
        <w:ind w:left="75"/>
        <w:rPr>
          <w:b/>
          <w:sz w:val="23"/>
        </w:rPr>
      </w:pPr>
      <w:r>
        <w:rPr>
          <w:b/>
          <w:color w:val="050505"/>
          <w:w w:val="105"/>
          <w:sz w:val="23"/>
        </w:rPr>
        <w:t>AGAINST</w:t>
      </w:r>
      <w:r>
        <w:rPr>
          <w:b/>
          <w:color w:val="050505"/>
          <w:spacing w:val="-1"/>
          <w:w w:val="105"/>
          <w:sz w:val="23"/>
        </w:rPr>
        <w:t xml:space="preserve"> </w:t>
      </w:r>
      <w:r>
        <w:rPr>
          <w:b/>
          <w:color w:val="050505"/>
          <w:w w:val="105"/>
          <w:sz w:val="23"/>
        </w:rPr>
        <w:t>the</w:t>
      </w:r>
      <w:r>
        <w:rPr>
          <w:b/>
          <w:color w:val="050505"/>
          <w:spacing w:val="-15"/>
          <w:w w:val="105"/>
          <w:sz w:val="23"/>
        </w:rPr>
        <w:t xml:space="preserve"> </w:t>
      </w:r>
      <w:r>
        <w:rPr>
          <w:b/>
          <w:color w:val="050505"/>
          <w:spacing w:val="-2"/>
          <w:w w:val="105"/>
          <w:sz w:val="23"/>
        </w:rPr>
        <w:t>proposal:</w:t>
      </w:r>
    </w:p>
    <w:p w14:paraId="70CFF6F1" w14:textId="77777777" w:rsidR="008E7922" w:rsidRDefault="0063502F">
      <w:pPr>
        <w:spacing w:before="197"/>
        <w:ind w:left="76"/>
        <w:rPr>
          <w:sz w:val="23"/>
        </w:rPr>
      </w:pPr>
      <w:r>
        <w:rPr>
          <w:b/>
          <w:color w:val="050505"/>
          <w:w w:val="105"/>
          <w:sz w:val="23"/>
        </w:rPr>
        <w:t>PRESENT</w:t>
      </w:r>
      <w:r>
        <w:rPr>
          <w:b/>
          <w:color w:val="050505"/>
          <w:spacing w:val="-6"/>
          <w:w w:val="105"/>
          <w:sz w:val="23"/>
        </w:rPr>
        <w:t xml:space="preserve"> </w:t>
      </w:r>
      <w:r>
        <w:rPr>
          <w:color w:val="050505"/>
          <w:w w:val="105"/>
          <w:sz w:val="23"/>
        </w:rPr>
        <w:t>and</w:t>
      </w:r>
      <w:r>
        <w:rPr>
          <w:color w:val="050505"/>
          <w:spacing w:val="-3"/>
          <w:w w:val="105"/>
          <w:sz w:val="23"/>
        </w:rPr>
        <w:t xml:space="preserve"> </w:t>
      </w:r>
      <w:r>
        <w:rPr>
          <w:color w:val="050505"/>
          <w:w w:val="105"/>
          <w:sz w:val="23"/>
        </w:rPr>
        <w:t>not</w:t>
      </w:r>
      <w:r>
        <w:rPr>
          <w:color w:val="050505"/>
          <w:spacing w:val="-14"/>
          <w:w w:val="105"/>
          <w:sz w:val="23"/>
        </w:rPr>
        <w:t xml:space="preserve"> </w:t>
      </w:r>
      <w:r>
        <w:rPr>
          <w:color w:val="050505"/>
          <w:spacing w:val="-2"/>
          <w:w w:val="105"/>
          <w:sz w:val="23"/>
        </w:rPr>
        <w:t>voting:</w:t>
      </w:r>
    </w:p>
    <w:p w14:paraId="7541751E" w14:textId="77777777" w:rsidR="008E7922" w:rsidRDefault="0063502F">
      <w:pPr>
        <w:spacing w:before="101"/>
        <w:ind w:left="75"/>
        <w:rPr>
          <w:b/>
          <w:sz w:val="23"/>
        </w:rPr>
      </w:pPr>
      <w:r>
        <w:rPr>
          <w:b/>
          <w:color w:val="050505"/>
          <w:spacing w:val="-2"/>
          <w:w w:val="105"/>
          <w:sz w:val="23"/>
        </w:rPr>
        <w:t>ABSENT:</w:t>
      </w:r>
    </w:p>
    <w:p w14:paraId="6B370857" w14:textId="77777777" w:rsidR="008E7922" w:rsidRDefault="008E7922">
      <w:pPr>
        <w:pStyle w:val="BodyText"/>
        <w:spacing w:before="144"/>
        <w:rPr>
          <w:b/>
          <w:sz w:val="23"/>
        </w:rPr>
      </w:pPr>
    </w:p>
    <w:p w14:paraId="3947E8F8" w14:textId="2E5E8FCF" w:rsidR="008E7922" w:rsidRDefault="0063502F">
      <w:pPr>
        <w:pStyle w:val="BodyText"/>
        <w:spacing w:line="249" w:lineRule="auto"/>
        <w:ind w:left="70" w:firstLine="5"/>
      </w:pPr>
      <w:r>
        <w:rPr>
          <w:color w:val="050505"/>
          <w:w w:val="105"/>
        </w:rPr>
        <w:t>Visit</w:t>
      </w:r>
      <w:r>
        <w:rPr>
          <w:color w:val="050505"/>
          <w:spacing w:val="-8"/>
          <w:w w:val="105"/>
        </w:rPr>
        <w:t xml:space="preserve"> </w:t>
      </w:r>
      <w:r>
        <w:rPr>
          <w:color w:val="050505"/>
          <w:w w:val="105"/>
        </w:rPr>
        <w:t>Texas.gov/Property</w:t>
      </w:r>
      <w:r w:rsidR="00A61DDC">
        <w:rPr>
          <w:color w:val="050505"/>
          <w:w w:val="105"/>
        </w:rPr>
        <w:t xml:space="preserve"> </w:t>
      </w:r>
      <w:r>
        <w:rPr>
          <w:color w:val="050505"/>
          <w:w w:val="105"/>
        </w:rPr>
        <w:t>Taxes</w:t>
      </w:r>
      <w:r>
        <w:rPr>
          <w:color w:val="050505"/>
          <w:spacing w:val="-10"/>
          <w:w w:val="105"/>
        </w:rPr>
        <w:t xml:space="preserve"> </w:t>
      </w:r>
      <w:r>
        <w:rPr>
          <w:color w:val="050505"/>
          <w:w w:val="105"/>
        </w:rPr>
        <w:t>to</w:t>
      </w:r>
      <w:r>
        <w:rPr>
          <w:color w:val="050505"/>
          <w:spacing w:val="-15"/>
          <w:w w:val="105"/>
        </w:rPr>
        <w:t xml:space="preserve"> </w:t>
      </w:r>
      <w:r>
        <w:rPr>
          <w:color w:val="050505"/>
          <w:w w:val="105"/>
        </w:rPr>
        <w:t>find</w:t>
      </w:r>
      <w:r>
        <w:rPr>
          <w:color w:val="050505"/>
          <w:spacing w:val="-8"/>
          <w:w w:val="105"/>
        </w:rPr>
        <w:t xml:space="preserve"> </w:t>
      </w:r>
      <w:r>
        <w:rPr>
          <w:color w:val="050505"/>
          <w:w w:val="105"/>
        </w:rPr>
        <w:t>a</w:t>
      </w:r>
      <w:r>
        <w:rPr>
          <w:color w:val="050505"/>
          <w:spacing w:val="-17"/>
          <w:w w:val="105"/>
        </w:rPr>
        <w:t xml:space="preserve"> </w:t>
      </w:r>
      <w:r>
        <w:rPr>
          <w:color w:val="050505"/>
          <w:w w:val="105"/>
        </w:rPr>
        <w:t>link</w:t>
      </w:r>
      <w:r>
        <w:rPr>
          <w:color w:val="050505"/>
          <w:spacing w:val="-8"/>
          <w:w w:val="105"/>
        </w:rPr>
        <w:t xml:space="preserve"> </w:t>
      </w:r>
      <w:r>
        <w:rPr>
          <w:color w:val="050505"/>
          <w:w w:val="105"/>
        </w:rPr>
        <w:t>to</w:t>
      </w:r>
      <w:r>
        <w:rPr>
          <w:color w:val="050505"/>
          <w:spacing w:val="-12"/>
          <w:w w:val="105"/>
        </w:rPr>
        <w:t xml:space="preserve"> </w:t>
      </w:r>
      <w:r>
        <w:rPr>
          <w:color w:val="050505"/>
          <w:w w:val="105"/>
        </w:rPr>
        <w:t>your</w:t>
      </w:r>
      <w:r>
        <w:rPr>
          <w:color w:val="050505"/>
          <w:spacing w:val="-10"/>
          <w:w w:val="105"/>
        </w:rPr>
        <w:t xml:space="preserve"> </w:t>
      </w:r>
      <w:r>
        <w:rPr>
          <w:color w:val="050505"/>
          <w:w w:val="105"/>
        </w:rPr>
        <w:t>local</w:t>
      </w:r>
      <w:r>
        <w:rPr>
          <w:color w:val="050505"/>
          <w:spacing w:val="-4"/>
          <w:w w:val="105"/>
        </w:rPr>
        <w:t xml:space="preserve"> </w:t>
      </w:r>
      <w:r>
        <w:rPr>
          <w:color w:val="050505"/>
          <w:w w:val="105"/>
        </w:rPr>
        <w:t>property tax</w:t>
      </w:r>
      <w:r>
        <w:rPr>
          <w:color w:val="050505"/>
          <w:spacing w:val="-11"/>
          <w:w w:val="105"/>
        </w:rPr>
        <w:t xml:space="preserve"> </w:t>
      </w:r>
      <w:r>
        <w:rPr>
          <w:color w:val="050505"/>
          <w:w w:val="105"/>
        </w:rPr>
        <w:t>database</w:t>
      </w:r>
      <w:r>
        <w:rPr>
          <w:color w:val="050505"/>
          <w:spacing w:val="-5"/>
          <w:w w:val="105"/>
        </w:rPr>
        <w:t xml:space="preserve"> </w:t>
      </w:r>
      <w:r>
        <w:rPr>
          <w:color w:val="050505"/>
          <w:w w:val="105"/>
        </w:rPr>
        <w:t>on</w:t>
      </w:r>
      <w:r>
        <w:rPr>
          <w:color w:val="050505"/>
          <w:spacing w:val="-14"/>
          <w:w w:val="105"/>
        </w:rPr>
        <w:t xml:space="preserve"> </w:t>
      </w:r>
      <w:r>
        <w:rPr>
          <w:color w:val="050505"/>
          <w:w w:val="105"/>
        </w:rPr>
        <w:t>which you</w:t>
      </w:r>
      <w:r>
        <w:rPr>
          <w:color w:val="050505"/>
          <w:spacing w:val="-5"/>
          <w:w w:val="105"/>
        </w:rPr>
        <w:t xml:space="preserve"> </w:t>
      </w:r>
      <w:r>
        <w:rPr>
          <w:color w:val="050505"/>
          <w:w w:val="105"/>
        </w:rPr>
        <w:t>can</w:t>
      </w:r>
      <w:r>
        <w:rPr>
          <w:color w:val="050505"/>
          <w:spacing w:val="-6"/>
          <w:w w:val="105"/>
        </w:rPr>
        <w:t xml:space="preserve"> </w:t>
      </w:r>
      <w:r>
        <w:rPr>
          <w:color w:val="050505"/>
          <w:w w:val="105"/>
        </w:rPr>
        <w:t>easily access</w:t>
      </w:r>
      <w:r>
        <w:rPr>
          <w:color w:val="050505"/>
          <w:spacing w:val="-3"/>
          <w:w w:val="105"/>
        </w:rPr>
        <w:t xml:space="preserve"> </w:t>
      </w:r>
      <w:r>
        <w:rPr>
          <w:color w:val="050505"/>
          <w:w w:val="105"/>
        </w:rPr>
        <w:t>information regarding your property taxes, including information about proposed tax</w:t>
      </w:r>
      <w:r>
        <w:rPr>
          <w:color w:val="050505"/>
          <w:spacing w:val="-5"/>
          <w:w w:val="105"/>
        </w:rPr>
        <w:t xml:space="preserve"> </w:t>
      </w:r>
      <w:r>
        <w:rPr>
          <w:color w:val="050505"/>
          <w:w w:val="105"/>
        </w:rPr>
        <w:t>rates</w:t>
      </w:r>
      <w:r>
        <w:rPr>
          <w:color w:val="050505"/>
          <w:spacing w:val="-3"/>
          <w:w w:val="105"/>
        </w:rPr>
        <w:t xml:space="preserve"> </w:t>
      </w:r>
      <w:r>
        <w:rPr>
          <w:color w:val="050505"/>
          <w:w w:val="105"/>
        </w:rPr>
        <w:t>and scheduled public hearings of each entity that taxes your property.</w:t>
      </w:r>
    </w:p>
    <w:p w14:paraId="16C13336" w14:textId="77777777" w:rsidR="008E7922" w:rsidRDefault="008E7922">
      <w:pPr>
        <w:pStyle w:val="BodyText"/>
        <w:spacing w:before="12"/>
      </w:pPr>
    </w:p>
    <w:p w14:paraId="0CD64C2D" w14:textId="77777777" w:rsidR="008E7922" w:rsidRDefault="0063502F">
      <w:pPr>
        <w:pStyle w:val="BodyText"/>
        <w:spacing w:line="252" w:lineRule="auto"/>
        <w:ind w:left="74" w:right="246" w:hanging="5"/>
      </w:pPr>
      <w:r>
        <w:rPr>
          <w:color w:val="050505"/>
        </w:rPr>
        <w:t>The 86th</w:t>
      </w:r>
      <w:r>
        <w:rPr>
          <w:color w:val="050505"/>
          <w:spacing w:val="22"/>
        </w:rPr>
        <w:t xml:space="preserve"> </w:t>
      </w:r>
      <w:r>
        <w:rPr>
          <w:color w:val="050505"/>
        </w:rPr>
        <w:t>Texas</w:t>
      </w:r>
      <w:r>
        <w:rPr>
          <w:color w:val="050505"/>
          <w:spacing w:val="28"/>
        </w:rPr>
        <w:t xml:space="preserve"> </w:t>
      </w:r>
      <w:r>
        <w:rPr>
          <w:color w:val="050505"/>
        </w:rPr>
        <w:t>Legislature</w:t>
      </w:r>
      <w:r>
        <w:rPr>
          <w:color w:val="050505"/>
          <w:spacing w:val="40"/>
        </w:rPr>
        <w:t xml:space="preserve"> </w:t>
      </w:r>
      <w:r>
        <w:rPr>
          <w:color w:val="050505"/>
        </w:rPr>
        <w:t>modified</w:t>
      </w:r>
      <w:r>
        <w:rPr>
          <w:color w:val="050505"/>
          <w:spacing w:val="40"/>
        </w:rPr>
        <w:t xml:space="preserve"> </w:t>
      </w:r>
      <w:r>
        <w:rPr>
          <w:color w:val="050505"/>
        </w:rPr>
        <w:t>the</w:t>
      </w:r>
      <w:r>
        <w:rPr>
          <w:color w:val="050505"/>
          <w:spacing w:val="21"/>
        </w:rPr>
        <w:t xml:space="preserve"> </w:t>
      </w:r>
      <w:r>
        <w:rPr>
          <w:color w:val="050505"/>
        </w:rPr>
        <w:t>manner</w:t>
      </w:r>
      <w:r>
        <w:rPr>
          <w:color w:val="050505"/>
          <w:spacing w:val="27"/>
        </w:rPr>
        <w:t xml:space="preserve"> </w:t>
      </w:r>
      <w:r>
        <w:rPr>
          <w:color w:val="050505"/>
        </w:rPr>
        <w:t>in which</w:t>
      </w:r>
      <w:r>
        <w:rPr>
          <w:color w:val="050505"/>
          <w:spacing w:val="31"/>
        </w:rPr>
        <w:t xml:space="preserve"> </w:t>
      </w:r>
      <w:r>
        <w:rPr>
          <w:color w:val="050505"/>
        </w:rPr>
        <w:t>the voter-approval tax</w:t>
      </w:r>
      <w:r>
        <w:rPr>
          <w:color w:val="050505"/>
          <w:spacing w:val="27"/>
        </w:rPr>
        <w:t xml:space="preserve"> </w:t>
      </w:r>
      <w:r>
        <w:rPr>
          <w:color w:val="050505"/>
        </w:rPr>
        <w:t>rate</w:t>
      </w:r>
      <w:r>
        <w:rPr>
          <w:color w:val="050505"/>
          <w:spacing w:val="22"/>
        </w:rPr>
        <w:t xml:space="preserve"> </w:t>
      </w:r>
      <w:r>
        <w:rPr>
          <w:color w:val="050505"/>
        </w:rPr>
        <w:t>is calculated</w:t>
      </w:r>
      <w:r>
        <w:rPr>
          <w:color w:val="050505"/>
          <w:spacing w:val="40"/>
        </w:rPr>
        <w:t xml:space="preserve"> </w:t>
      </w:r>
      <w:r>
        <w:rPr>
          <w:color w:val="050505"/>
        </w:rPr>
        <w:t>to limit the rate of</w:t>
      </w:r>
      <w:r>
        <w:rPr>
          <w:color w:val="050505"/>
          <w:spacing w:val="40"/>
        </w:rPr>
        <w:t xml:space="preserve"> </w:t>
      </w:r>
      <w:r>
        <w:rPr>
          <w:color w:val="050505"/>
        </w:rPr>
        <w:t>growth of</w:t>
      </w:r>
      <w:r>
        <w:rPr>
          <w:color w:val="050505"/>
          <w:spacing w:val="40"/>
        </w:rPr>
        <w:t xml:space="preserve"> </w:t>
      </w:r>
      <w:r>
        <w:rPr>
          <w:color w:val="050505"/>
        </w:rPr>
        <w:t>property</w:t>
      </w:r>
      <w:r>
        <w:rPr>
          <w:color w:val="050505"/>
          <w:spacing w:val="40"/>
        </w:rPr>
        <w:t xml:space="preserve"> </w:t>
      </w:r>
      <w:r>
        <w:rPr>
          <w:color w:val="050505"/>
        </w:rPr>
        <w:t>taxes in the state.</w:t>
      </w:r>
    </w:p>
    <w:p w14:paraId="14351E9C" w14:textId="77777777" w:rsidR="008E7922" w:rsidRDefault="008E7922">
      <w:pPr>
        <w:pStyle w:val="BodyText"/>
        <w:spacing w:line="252" w:lineRule="auto"/>
        <w:sectPr w:rsidR="008E7922">
          <w:type w:val="continuous"/>
          <w:pgSz w:w="12240" w:h="15840"/>
          <w:pgMar w:top="220" w:right="360" w:bottom="280" w:left="360" w:header="720" w:footer="720" w:gutter="0"/>
          <w:cols w:space="720"/>
        </w:sectPr>
      </w:pPr>
    </w:p>
    <w:p w14:paraId="54E40C5B" w14:textId="77777777" w:rsidR="008E7922" w:rsidRDefault="0063502F">
      <w:pPr>
        <w:pStyle w:val="BodyText"/>
        <w:spacing w:before="71" w:line="249" w:lineRule="auto"/>
        <w:ind w:left="78" w:right="431" w:hanging="4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587840" behindDoc="1" locked="0" layoutInCell="1" allowOverlap="1" wp14:anchorId="3D353E51" wp14:editId="3EA46CA3">
                <wp:simplePos x="0" y="0"/>
                <wp:positionH relativeFrom="page">
                  <wp:posOffset>269271</wp:posOffset>
                </wp:positionH>
                <wp:positionV relativeFrom="paragraph">
                  <wp:posOffset>645191</wp:posOffset>
                </wp:positionV>
                <wp:extent cx="6690359" cy="13970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90359" cy="13970"/>
                          <a:chOff x="0" y="0"/>
                          <a:chExt cx="6690359" cy="1397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761" y="761"/>
                            <a:ext cx="162433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4330" h="12700">
                                <a:moveTo>
                                  <a:pt x="1624107" y="12287"/>
                                </a:moveTo>
                                <a:lnTo>
                                  <a:pt x="0" y="12287"/>
                                </a:lnTo>
                                <a:lnTo>
                                  <a:pt x="0" y="0"/>
                                </a:lnTo>
                                <a:lnTo>
                                  <a:pt x="1624107" y="0"/>
                                </a:lnTo>
                                <a:lnTo>
                                  <a:pt x="1624107" y="122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761" y="761"/>
                            <a:ext cx="162433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4330" h="12700">
                                <a:moveTo>
                                  <a:pt x="0" y="0"/>
                                </a:moveTo>
                                <a:lnTo>
                                  <a:pt x="1624107" y="0"/>
                                </a:lnTo>
                                <a:lnTo>
                                  <a:pt x="1624107" y="12287"/>
                                </a:lnTo>
                                <a:lnTo>
                                  <a:pt x="0" y="122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524">
                            <a:solidFill>
                              <a:srgbClr val="CCCCC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624869" y="761"/>
                            <a:ext cx="161226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2265" h="12700">
                                <a:moveTo>
                                  <a:pt x="1611820" y="12287"/>
                                </a:moveTo>
                                <a:lnTo>
                                  <a:pt x="0" y="12287"/>
                                </a:lnTo>
                                <a:lnTo>
                                  <a:pt x="0" y="0"/>
                                </a:lnTo>
                                <a:lnTo>
                                  <a:pt x="1611820" y="0"/>
                                </a:lnTo>
                                <a:lnTo>
                                  <a:pt x="1611820" y="122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624869" y="761"/>
                            <a:ext cx="161226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2265" h="12700">
                                <a:moveTo>
                                  <a:pt x="0" y="0"/>
                                </a:moveTo>
                                <a:lnTo>
                                  <a:pt x="1611820" y="0"/>
                                </a:lnTo>
                                <a:lnTo>
                                  <a:pt x="1611820" y="12287"/>
                                </a:lnTo>
                                <a:lnTo>
                                  <a:pt x="0" y="122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524">
                            <a:solidFill>
                              <a:srgbClr val="CCCCC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236690" y="761"/>
                            <a:ext cx="161099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0995" h="12700">
                                <a:moveTo>
                                  <a:pt x="1610391" y="12287"/>
                                </a:moveTo>
                                <a:lnTo>
                                  <a:pt x="0" y="12287"/>
                                </a:lnTo>
                                <a:lnTo>
                                  <a:pt x="0" y="0"/>
                                </a:lnTo>
                                <a:lnTo>
                                  <a:pt x="1610391" y="0"/>
                                </a:lnTo>
                                <a:lnTo>
                                  <a:pt x="1610391" y="122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236690" y="761"/>
                            <a:ext cx="161099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0995" h="12700">
                                <a:moveTo>
                                  <a:pt x="0" y="0"/>
                                </a:moveTo>
                                <a:lnTo>
                                  <a:pt x="1610391" y="0"/>
                                </a:lnTo>
                                <a:lnTo>
                                  <a:pt x="1610391" y="12287"/>
                                </a:lnTo>
                                <a:lnTo>
                                  <a:pt x="0" y="122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523">
                            <a:solidFill>
                              <a:srgbClr val="CCCCC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4847082" y="761"/>
                            <a:ext cx="18427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2770" h="12700">
                                <a:moveTo>
                                  <a:pt x="1842325" y="12287"/>
                                </a:moveTo>
                                <a:lnTo>
                                  <a:pt x="0" y="12287"/>
                                </a:lnTo>
                                <a:lnTo>
                                  <a:pt x="0" y="0"/>
                                </a:lnTo>
                                <a:lnTo>
                                  <a:pt x="1842325" y="0"/>
                                </a:lnTo>
                                <a:lnTo>
                                  <a:pt x="1842325" y="122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847082" y="761"/>
                            <a:ext cx="18427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2770" h="12700">
                                <a:moveTo>
                                  <a:pt x="0" y="0"/>
                                </a:moveTo>
                                <a:lnTo>
                                  <a:pt x="1842325" y="0"/>
                                </a:lnTo>
                                <a:lnTo>
                                  <a:pt x="1842325" y="12287"/>
                                </a:lnTo>
                                <a:lnTo>
                                  <a:pt x="0" y="122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524">
                            <a:solidFill>
                              <a:srgbClr val="CCCCC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BC7FB2" id="Group 1" o:spid="_x0000_s1026" style="position:absolute;margin-left:21.2pt;margin-top:50.8pt;width:526.8pt;height:1.1pt;z-index:-15728640;mso-wrap-distance-left:0;mso-wrap-distance-right:0;mso-position-horizontal-relative:page" coordsize="66903,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">
                <v:shape id="Graphic 2" o:spid="_x0000_s1027" style="position:absolute;left:7;top:7;width:16243;height:127;visibility:visible;mso-wrap-style:square;v-text-anchor:top" coordsize="162433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" path="m1624107,12287l,12287,,,1624107,r,12287xe" fillcolor="#ccc" stroked="f">
                  <v:path arrowok="t"/>
                </v:shape>
                <v:shape id="Graphic 3" o:spid="_x0000_s1028" style="position:absolute;left:7;top:7;width:16243;height:127;visibility:visible;mso-wrap-style:square;v-text-anchor:top" coordsize="162433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" path="m,l1624107,r,12287l,12287,,xe" filled="f" strokecolor="#ccc" strokeweight=".12pt">
                  <v:path arrowok="t"/>
                </v:shape>
                <v:shape id="Graphic 4" o:spid="_x0000_s1029" style="position:absolute;left:16248;top:7;width:16123;height:127;visibility:visible;mso-wrap-style:square;v-text-anchor:top" coordsize="161226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" path="m1611820,12287l,12287,,,1611820,r,12287xe" fillcolor="#ccc" stroked="f">
                  <v:path arrowok="t"/>
                </v:shape>
                <v:shape id="Graphic 5" o:spid="_x0000_s1030" style="position:absolute;left:16248;top:7;width:16123;height:127;visibility:visible;mso-wrap-style:square;v-text-anchor:top" coordsize="161226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" path="m,l1611820,r,12287l,12287,,xe" filled="f" strokecolor="#ccc" strokeweight=".12pt">
                  <v:path arrowok="t"/>
                </v:shape>
                <v:shape id="Graphic 6" o:spid="_x0000_s1031" style="position:absolute;left:32366;top:7;width:16110;height:127;visibility:visible;mso-wrap-style:square;v-text-anchor:top" coordsize="161099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" path="m1610391,12287l,12287,,,1610391,r,12287xe" fillcolor="#ccc" stroked="f">
                  <v:path arrowok="t"/>
                </v:shape>
                <v:shape id="Graphic 7" o:spid="_x0000_s1032" style="position:absolute;left:32366;top:7;width:16110;height:127;visibility:visible;mso-wrap-style:square;v-text-anchor:top" coordsize="161099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" path="m,l1610391,r,12287l,12287,,xe" filled="f" strokecolor="#ccc" strokeweight=".04231mm">
                  <v:path arrowok="t"/>
                </v:shape>
                <v:shape id="Graphic 8" o:spid="_x0000_s1033" style="position:absolute;left:48470;top:7;width:18428;height:127;visibility:visible;mso-wrap-style:square;v-text-anchor:top" coordsize="184277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" path="m1842325,12287l,12287,,,1842325,r,12287xe" fillcolor="#ccc" stroked="f">
                  <v:path arrowok="t"/>
                </v:shape>
                <v:shape id="Graphic 9" o:spid="_x0000_s1034" style="position:absolute;left:48470;top:7;width:18428;height:127;visibility:visible;mso-wrap-style:square;v-text-anchor:top" coordsize="184277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" path="m,l1842325,r,12287l,12287,,xe" filled="f" strokecolor="#ccc" strokeweight=".12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color w:val="030303"/>
          <w:w w:val="105"/>
        </w:rPr>
        <w:t>The</w:t>
      </w:r>
      <w:r>
        <w:rPr>
          <w:color w:val="030303"/>
          <w:spacing w:val="-3"/>
          <w:w w:val="105"/>
        </w:rPr>
        <w:t xml:space="preserve"> </w:t>
      </w:r>
      <w:r>
        <w:rPr>
          <w:color w:val="030303"/>
          <w:w w:val="105"/>
        </w:rPr>
        <w:t>following table compares the</w:t>
      </w:r>
      <w:r>
        <w:rPr>
          <w:color w:val="030303"/>
          <w:spacing w:val="-4"/>
          <w:w w:val="105"/>
        </w:rPr>
        <w:t xml:space="preserve"> </w:t>
      </w:r>
      <w:r>
        <w:rPr>
          <w:color w:val="030303"/>
          <w:w w:val="105"/>
        </w:rPr>
        <w:t>taxes</w:t>
      </w:r>
      <w:r>
        <w:rPr>
          <w:color w:val="030303"/>
          <w:spacing w:val="-5"/>
          <w:w w:val="105"/>
        </w:rPr>
        <w:t xml:space="preserve"> </w:t>
      </w:r>
      <w:r>
        <w:rPr>
          <w:color w:val="030303"/>
          <w:w w:val="105"/>
        </w:rPr>
        <w:t>imposed on</w:t>
      </w:r>
      <w:r>
        <w:rPr>
          <w:color w:val="030303"/>
          <w:spacing w:val="-4"/>
          <w:w w:val="105"/>
        </w:rPr>
        <w:t xml:space="preserve"> </w:t>
      </w:r>
      <w:r>
        <w:rPr>
          <w:color w:val="030303"/>
          <w:w w:val="105"/>
        </w:rPr>
        <w:t>the</w:t>
      </w:r>
      <w:r>
        <w:rPr>
          <w:color w:val="030303"/>
          <w:spacing w:val="-6"/>
          <w:w w:val="105"/>
        </w:rPr>
        <w:t xml:space="preserve"> </w:t>
      </w:r>
      <w:r>
        <w:rPr>
          <w:color w:val="030303"/>
          <w:w w:val="105"/>
        </w:rPr>
        <w:t>average residence homestead by</w:t>
      </w:r>
      <w:r>
        <w:rPr>
          <w:color w:val="030303"/>
          <w:spacing w:val="-5"/>
          <w:w w:val="105"/>
        </w:rPr>
        <w:t xml:space="preserve"> </w:t>
      </w:r>
      <w:r>
        <w:rPr>
          <w:color w:val="030303"/>
          <w:w w:val="105"/>
        </w:rPr>
        <w:t>CITY OF BALLINGER last</w:t>
      </w:r>
      <w:r>
        <w:rPr>
          <w:color w:val="030303"/>
          <w:spacing w:val="-10"/>
          <w:w w:val="105"/>
        </w:rPr>
        <w:t xml:space="preserve"> </w:t>
      </w:r>
      <w:r>
        <w:rPr>
          <w:color w:val="030303"/>
          <w:w w:val="105"/>
        </w:rPr>
        <w:t>year</w:t>
      </w:r>
      <w:r>
        <w:rPr>
          <w:color w:val="030303"/>
          <w:spacing w:val="-12"/>
          <w:w w:val="105"/>
        </w:rPr>
        <w:t xml:space="preserve"> </w:t>
      </w:r>
      <w:r>
        <w:rPr>
          <w:color w:val="030303"/>
          <w:w w:val="105"/>
        </w:rPr>
        <w:t>to</w:t>
      </w:r>
      <w:r>
        <w:rPr>
          <w:color w:val="030303"/>
          <w:spacing w:val="-16"/>
          <w:w w:val="105"/>
        </w:rPr>
        <w:t xml:space="preserve"> </w:t>
      </w:r>
      <w:r>
        <w:rPr>
          <w:color w:val="030303"/>
          <w:w w:val="105"/>
        </w:rPr>
        <w:t>the</w:t>
      </w:r>
      <w:r>
        <w:rPr>
          <w:color w:val="030303"/>
          <w:spacing w:val="-14"/>
          <w:w w:val="105"/>
        </w:rPr>
        <w:t xml:space="preserve"> </w:t>
      </w:r>
      <w:r>
        <w:rPr>
          <w:color w:val="030303"/>
          <w:w w:val="105"/>
        </w:rPr>
        <w:t>taxes</w:t>
      </w:r>
      <w:r>
        <w:rPr>
          <w:color w:val="030303"/>
          <w:spacing w:val="-8"/>
          <w:w w:val="105"/>
        </w:rPr>
        <w:t xml:space="preserve"> </w:t>
      </w:r>
      <w:r>
        <w:rPr>
          <w:color w:val="030303"/>
          <w:w w:val="105"/>
        </w:rPr>
        <w:t>proposed</w:t>
      </w:r>
      <w:r>
        <w:rPr>
          <w:color w:val="030303"/>
          <w:spacing w:val="-5"/>
          <w:w w:val="105"/>
        </w:rPr>
        <w:t xml:space="preserve"> </w:t>
      </w:r>
      <w:r>
        <w:rPr>
          <w:color w:val="030303"/>
          <w:w w:val="105"/>
        </w:rPr>
        <w:t>to</w:t>
      </w:r>
      <w:r>
        <w:rPr>
          <w:color w:val="030303"/>
          <w:spacing w:val="-14"/>
          <w:w w:val="105"/>
        </w:rPr>
        <w:t xml:space="preserve"> </w:t>
      </w:r>
      <w:r>
        <w:rPr>
          <w:color w:val="030303"/>
          <w:w w:val="105"/>
        </w:rPr>
        <w:t>be</w:t>
      </w:r>
      <w:r>
        <w:rPr>
          <w:color w:val="030303"/>
          <w:spacing w:val="-15"/>
          <w:w w:val="105"/>
        </w:rPr>
        <w:t xml:space="preserve"> </w:t>
      </w:r>
      <w:r>
        <w:rPr>
          <w:color w:val="030303"/>
          <w:w w:val="105"/>
        </w:rPr>
        <w:t>imposed</w:t>
      </w:r>
      <w:r>
        <w:rPr>
          <w:color w:val="030303"/>
          <w:spacing w:val="-6"/>
          <w:w w:val="105"/>
        </w:rPr>
        <w:t xml:space="preserve"> </w:t>
      </w:r>
      <w:r>
        <w:rPr>
          <w:color w:val="030303"/>
          <w:w w:val="105"/>
        </w:rPr>
        <w:t>on</w:t>
      </w:r>
      <w:r>
        <w:rPr>
          <w:color w:val="030303"/>
          <w:spacing w:val="-17"/>
          <w:w w:val="105"/>
        </w:rPr>
        <w:t xml:space="preserve"> </w:t>
      </w:r>
      <w:r>
        <w:rPr>
          <w:color w:val="030303"/>
          <w:w w:val="105"/>
        </w:rPr>
        <w:t>the</w:t>
      </w:r>
      <w:r>
        <w:rPr>
          <w:color w:val="030303"/>
          <w:spacing w:val="-15"/>
          <w:w w:val="105"/>
        </w:rPr>
        <w:t xml:space="preserve"> </w:t>
      </w:r>
      <w:r>
        <w:rPr>
          <w:color w:val="030303"/>
          <w:w w:val="105"/>
        </w:rPr>
        <w:t>average</w:t>
      </w:r>
      <w:r>
        <w:rPr>
          <w:color w:val="030303"/>
          <w:spacing w:val="-2"/>
          <w:w w:val="105"/>
        </w:rPr>
        <w:t xml:space="preserve"> </w:t>
      </w:r>
      <w:r>
        <w:rPr>
          <w:color w:val="030303"/>
          <w:w w:val="105"/>
        </w:rPr>
        <w:t>residence</w:t>
      </w:r>
      <w:r>
        <w:rPr>
          <w:color w:val="030303"/>
          <w:spacing w:val="-3"/>
          <w:w w:val="105"/>
        </w:rPr>
        <w:t xml:space="preserve"> </w:t>
      </w:r>
      <w:r>
        <w:rPr>
          <w:color w:val="030303"/>
          <w:w w:val="105"/>
        </w:rPr>
        <w:t>homestead</w:t>
      </w:r>
      <w:r>
        <w:rPr>
          <w:color w:val="030303"/>
          <w:spacing w:val="-1"/>
          <w:w w:val="105"/>
        </w:rPr>
        <w:t xml:space="preserve"> </w:t>
      </w:r>
      <w:r>
        <w:rPr>
          <w:color w:val="030303"/>
          <w:w w:val="105"/>
        </w:rPr>
        <w:t>by</w:t>
      </w:r>
      <w:r>
        <w:rPr>
          <w:color w:val="030303"/>
          <w:spacing w:val="-15"/>
          <w:w w:val="105"/>
        </w:rPr>
        <w:t xml:space="preserve"> </w:t>
      </w:r>
      <w:r>
        <w:rPr>
          <w:color w:val="030303"/>
          <w:w w:val="105"/>
        </w:rPr>
        <w:t>CITY OF BALLINGER this year.</w:t>
      </w:r>
    </w:p>
    <w:p w14:paraId="4BBAD60D" w14:textId="18E5E2A1" w:rsidR="008E7922" w:rsidRDefault="0063502F">
      <w:pPr>
        <w:pStyle w:val="Heading2"/>
        <w:tabs>
          <w:tab w:val="left" w:pos="6186"/>
          <w:tab w:val="left" w:pos="8735"/>
        </w:tabs>
      </w:pPr>
      <w:r>
        <w:rPr>
          <w:color w:val="030303"/>
          <w:spacing w:val="-4"/>
          <w:w w:val="105"/>
        </w:rPr>
        <w:t>202</w:t>
      </w:r>
      <w:r w:rsidR="005747D4">
        <w:rPr>
          <w:color w:val="030303"/>
          <w:spacing w:val="-4"/>
          <w:w w:val="105"/>
        </w:rPr>
        <w:t>5</w:t>
      </w:r>
      <w:r>
        <w:rPr>
          <w:color w:val="030303"/>
        </w:rPr>
        <w:tab/>
      </w:r>
      <w:r>
        <w:rPr>
          <w:color w:val="030303"/>
          <w:spacing w:val="-4"/>
          <w:w w:val="105"/>
        </w:rPr>
        <w:t>202</w:t>
      </w:r>
      <w:r w:rsidR="005747D4">
        <w:rPr>
          <w:color w:val="030303"/>
          <w:spacing w:val="-4"/>
          <w:w w:val="105"/>
        </w:rPr>
        <w:t>6</w:t>
      </w:r>
      <w:r>
        <w:rPr>
          <w:color w:val="030303"/>
        </w:rPr>
        <w:tab/>
      </w:r>
      <w:r>
        <w:rPr>
          <w:color w:val="030303"/>
          <w:spacing w:val="-2"/>
          <w:w w:val="105"/>
        </w:rPr>
        <w:t>Change</w:t>
      </w:r>
    </w:p>
    <w:tbl>
      <w:tblPr>
        <w:tblW w:w="0" w:type="auto"/>
        <w:tblInd w:w="61" w:type="dxa"/>
        <w:tblBorders>
          <w:top w:val="single" w:sz="12" w:space="0" w:color="CCCCCC"/>
          <w:left w:val="single" w:sz="12" w:space="0" w:color="CCCCCC"/>
          <w:bottom w:val="single" w:sz="12" w:space="0" w:color="CCCCCC"/>
          <w:right w:val="single" w:sz="12" w:space="0" w:color="CCCCCC"/>
          <w:insideH w:val="single" w:sz="12" w:space="0" w:color="CCCCCC"/>
          <w:insideV w:val="single" w:sz="12" w:space="0" w:color="CCCCC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3"/>
        <w:gridCol w:w="2029"/>
        <w:gridCol w:w="2539"/>
        <w:gridCol w:w="3542"/>
      </w:tblGrid>
      <w:tr w:rsidR="008E7922" w14:paraId="5DDF4732" w14:textId="77777777">
        <w:trPr>
          <w:trHeight w:val="645"/>
        </w:trPr>
        <w:tc>
          <w:tcPr>
            <w:tcW w:w="2413" w:type="dxa"/>
            <w:tcBorders>
              <w:left w:val="nil"/>
              <w:right w:val="nil"/>
            </w:tcBorders>
          </w:tcPr>
          <w:p w14:paraId="59B28624" w14:textId="77777777" w:rsidR="008E7922" w:rsidRPr="005A0EDF" w:rsidRDefault="0063502F">
            <w:pPr>
              <w:pStyle w:val="TableParagraph"/>
              <w:ind w:left="42"/>
              <w:rPr>
                <w:b/>
                <w:sz w:val="25"/>
              </w:rPr>
            </w:pPr>
            <w:r w:rsidRPr="005A0EDF">
              <w:rPr>
                <w:b/>
                <w:color w:val="030303"/>
                <w:w w:val="105"/>
                <w:sz w:val="25"/>
              </w:rPr>
              <w:t>Total</w:t>
            </w:r>
            <w:r w:rsidRPr="005A0EDF">
              <w:rPr>
                <w:b/>
                <w:color w:val="030303"/>
                <w:spacing w:val="-6"/>
                <w:w w:val="105"/>
                <w:sz w:val="25"/>
              </w:rPr>
              <w:t xml:space="preserve"> </w:t>
            </w:r>
            <w:r w:rsidRPr="005A0EDF">
              <w:rPr>
                <w:b/>
                <w:color w:val="030303"/>
                <w:w w:val="105"/>
                <w:sz w:val="25"/>
              </w:rPr>
              <w:t>tax</w:t>
            </w:r>
            <w:r w:rsidRPr="005A0EDF">
              <w:rPr>
                <w:b/>
                <w:color w:val="030303"/>
                <w:spacing w:val="-7"/>
                <w:w w:val="105"/>
                <w:sz w:val="25"/>
              </w:rPr>
              <w:t xml:space="preserve"> </w:t>
            </w:r>
            <w:r w:rsidRPr="005A0EDF">
              <w:rPr>
                <w:b/>
                <w:color w:val="030303"/>
                <w:w w:val="105"/>
                <w:sz w:val="25"/>
              </w:rPr>
              <w:t>rate</w:t>
            </w:r>
            <w:r w:rsidRPr="005A0EDF">
              <w:rPr>
                <w:b/>
                <w:color w:val="030303"/>
                <w:spacing w:val="1"/>
                <w:w w:val="105"/>
                <w:sz w:val="25"/>
              </w:rPr>
              <w:t xml:space="preserve"> </w:t>
            </w:r>
            <w:r w:rsidRPr="005A0EDF">
              <w:rPr>
                <w:b/>
                <w:color w:val="030303"/>
                <w:spacing w:val="-4"/>
                <w:w w:val="105"/>
                <w:sz w:val="25"/>
              </w:rPr>
              <w:t>(per</w:t>
            </w:r>
          </w:p>
          <w:p w14:paraId="30D0EF9E" w14:textId="77777777" w:rsidR="008E7922" w:rsidRPr="005A0EDF" w:rsidRDefault="0063502F">
            <w:pPr>
              <w:pStyle w:val="TableParagraph"/>
              <w:spacing w:before="11"/>
              <w:ind w:left="46"/>
              <w:rPr>
                <w:b/>
                <w:sz w:val="25"/>
              </w:rPr>
            </w:pPr>
            <w:r w:rsidRPr="005A0EDF">
              <w:rPr>
                <w:b/>
                <w:color w:val="030303"/>
                <w:sz w:val="25"/>
              </w:rPr>
              <w:t>$100</w:t>
            </w:r>
            <w:r w:rsidRPr="005A0EDF">
              <w:rPr>
                <w:b/>
                <w:color w:val="030303"/>
                <w:spacing w:val="12"/>
                <w:sz w:val="25"/>
              </w:rPr>
              <w:t xml:space="preserve"> </w:t>
            </w:r>
            <w:r w:rsidRPr="005A0EDF">
              <w:rPr>
                <w:b/>
                <w:color w:val="030303"/>
                <w:sz w:val="25"/>
              </w:rPr>
              <w:t>of</w:t>
            </w:r>
            <w:r w:rsidRPr="005A0EDF">
              <w:rPr>
                <w:b/>
                <w:color w:val="030303"/>
                <w:spacing w:val="20"/>
                <w:sz w:val="25"/>
              </w:rPr>
              <w:t xml:space="preserve"> </w:t>
            </w:r>
            <w:r w:rsidRPr="005A0EDF">
              <w:rPr>
                <w:b/>
                <w:color w:val="030303"/>
                <w:spacing w:val="-2"/>
                <w:sz w:val="25"/>
              </w:rPr>
              <w:t>value)</w:t>
            </w:r>
          </w:p>
        </w:tc>
        <w:tc>
          <w:tcPr>
            <w:tcW w:w="2029" w:type="dxa"/>
            <w:tcBorders>
              <w:left w:val="nil"/>
              <w:right w:val="nil"/>
            </w:tcBorders>
          </w:tcPr>
          <w:p w14:paraId="5A854063" w14:textId="581FF028" w:rsidR="008E7922" w:rsidRPr="005A0EDF" w:rsidRDefault="0063502F">
            <w:pPr>
              <w:pStyle w:val="TableParagraph"/>
              <w:ind w:left="188"/>
              <w:rPr>
                <w:sz w:val="25"/>
              </w:rPr>
            </w:pPr>
            <w:r w:rsidRPr="005A0EDF">
              <w:rPr>
                <w:color w:val="030303"/>
                <w:spacing w:val="-2"/>
                <w:w w:val="105"/>
                <w:sz w:val="25"/>
              </w:rPr>
              <w:t>$0.</w:t>
            </w:r>
            <w:r w:rsidR="005A0EDF" w:rsidRPr="005A0EDF">
              <w:rPr>
                <w:color w:val="030303"/>
                <w:spacing w:val="-2"/>
                <w:w w:val="105"/>
                <w:sz w:val="25"/>
              </w:rPr>
              <w:t>567900</w:t>
            </w:r>
          </w:p>
        </w:tc>
        <w:tc>
          <w:tcPr>
            <w:tcW w:w="2539" w:type="dxa"/>
            <w:tcBorders>
              <w:left w:val="nil"/>
              <w:right w:val="nil"/>
            </w:tcBorders>
          </w:tcPr>
          <w:p w14:paraId="4503F473" w14:textId="77777777" w:rsidR="008E7922" w:rsidRPr="005A0EDF" w:rsidRDefault="0063502F">
            <w:pPr>
              <w:pStyle w:val="TableParagraph"/>
              <w:rPr>
                <w:sz w:val="25"/>
              </w:rPr>
            </w:pPr>
            <w:r w:rsidRPr="005A0EDF">
              <w:rPr>
                <w:color w:val="030303"/>
                <w:spacing w:val="-2"/>
                <w:w w:val="105"/>
                <w:sz w:val="25"/>
              </w:rPr>
              <w:t>$0.567900</w:t>
            </w:r>
          </w:p>
        </w:tc>
        <w:tc>
          <w:tcPr>
            <w:tcW w:w="3542" w:type="dxa"/>
            <w:tcBorders>
              <w:left w:val="nil"/>
              <w:right w:val="single" w:sz="8" w:space="0" w:color="CCCCCC"/>
            </w:tcBorders>
          </w:tcPr>
          <w:p w14:paraId="43C5BB7D" w14:textId="0AF3F15F" w:rsidR="008E7922" w:rsidRPr="005A0EDF" w:rsidRDefault="0063502F">
            <w:pPr>
              <w:pStyle w:val="TableParagraph"/>
              <w:rPr>
                <w:sz w:val="25"/>
              </w:rPr>
            </w:pPr>
            <w:r w:rsidRPr="005A0EDF">
              <w:rPr>
                <w:color w:val="030303"/>
                <w:sz w:val="25"/>
              </w:rPr>
              <w:t>increase</w:t>
            </w:r>
            <w:r w:rsidRPr="005A0EDF">
              <w:rPr>
                <w:color w:val="030303"/>
                <w:spacing w:val="21"/>
                <w:sz w:val="25"/>
              </w:rPr>
              <w:t xml:space="preserve"> </w:t>
            </w:r>
            <w:r w:rsidRPr="005A0EDF">
              <w:rPr>
                <w:color w:val="030303"/>
                <w:sz w:val="25"/>
              </w:rPr>
              <w:t>of</w:t>
            </w:r>
            <w:r w:rsidRPr="005A0EDF">
              <w:rPr>
                <w:color w:val="030303"/>
                <w:spacing w:val="36"/>
                <w:sz w:val="25"/>
              </w:rPr>
              <w:t xml:space="preserve"> </w:t>
            </w:r>
            <w:r w:rsidRPr="005A0EDF">
              <w:rPr>
                <w:color w:val="030303"/>
                <w:sz w:val="25"/>
              </w:rPr>
              <w:t>0.0</w:t>
            </w:r>
            <w:r w:rsidR="005A0EDF" w:rsidRPr="005A0EDF">
              <w:rPr>
                <w:color w:val="030303"/>
                <w:sz w:val="25"/>
              </w:rPr>
              <w:t xml:space="preserve">0 </w:t>
            </w:r>
            <w:r w:rsidRPr="005A0EDF">
              <w:rPr>
                <w:color w:val="030303"/>
                <w:spacing w:val="-5"/>
                <w:sz w:val="25"/>
              </w:rPr>
              <w:t>per</w:t>
            </w:r>
          </w:p>
          <w:p w14:paraId="13B690D7" w14:textId="72FC6100" w:rsidR="008E7922" w:rsidRPr="005A0EDF" w:rsidRDefault="0063502F">
            <w:pPr>
              <w:pStyle w:val="TableParagraph"/>
              <w:spacing w:before="11"/>
              <w:ind w:left="701"/>
              <w:rPr>
                <w:sz w:val="25"/>
              </w:rPr>
            </w:pPr>
            <w:r w:rsidRPr="005A0EDF">
              <w:rPr>
                <w:color w:val="030303"/>
                <w:w w:val="105"/>
                <w:sz w:val="25"/>
              </w:rPr>
              <w:t>$100,</w:t>
            </w:r>
            <w:r w:rsidRPr="005A0EDF">
              <w:rPr>
                <w:color w:val="030303"/>
                <w:spacing w:val="-2"/>
                <w:w w:val="105"/>
                <w:sz w:val="25"/>
              </w:rPr>
              <w:t xml:space="preserve"> </w:t>
            </w:r>
            <w:r w:rsidRPr="005A0EDF">
              <w:rPr>
                <w:color w:val="030303"/>
                <w:w w:val="105"/>
                <w:sz w:val="25"/>
              </w:rPr>
              <w:t>or</w:t>
            </w:r>
            <w:r w:rsidRPr="005A0EDF">
              <w:rPr>
                <w:color w:val="030303"/>
                <w:spacing w:val="-5"/>
                <w:w w:val="105"/>
                <w:sz w:val="25"/>
              </w:rPr>
              <w:t xml:space="preserve"> </w:t>
            </w:r>
            <w:r w:rsidR="005A0EDF" w:rsidRPr="005A0EDF">
              <w:rPr>
                <w:color w:val="030303"/>
                <w:spacing w:val="-4"/>
                <w:w w:val="105"/>
                <w:sz w:val="25"/>
              </w:rPr>
              <w:t>0.00%</w:t>
            </w:r>
          </w:p>
        </w:tc>
      </w:tr>
      <w:tr w:rsidR="008E7922" w14:paraId="5EFAEC50" w14:textId="77777777">
        <w:trPr>
          <w:trHeight w:val="646"/>
        </w:trPr>
        <w:tc>
          <w:tcPr>
            <w:tcW w:w="2413" w:type="dxa"/>
            <w:tcBorders>
              <w:left w:val="nil"/>
              <w:right w:val="nil"/>
            </w:tcBorders>
          </w:tcPr>
          <w:p w14:paraId="59BB20C1" w14:textId="77777777" w:rsidR="008E7922" w:rsidRPr="005A0EDF" w:rsidRDefault="0063502F">
            <w:pPr>
              <w:pStyle w:val="TableParagraph"/>
              <w:spacing w:before="8" w:line="249" w:lineRule="auto"/>
              <w:ind w:left="47" w:firstLine="2"/>
              <w:rPr>
                <w:b/>
                <w:sz w:val="25"/>
              </w:rPr>
            </w:pPr>
            <w:r w:rsidRPr="005A0EDF">
              <w:rPr>
                <w:b/>
                <w:color w:val="030303"/>
                <w:sz w:val="25"/>
              </w:rPr>
              <w:t xml:space="preserve">Average homestead </w:t>
            </w:r>
            <w:r w:rsidRPr="005A0EDF">
              <w:rPr>
                <w:b/>
                <w:color w:val="030303"/>
                <w:w w:val="105"/>
                <w:sz w:val="25"/>
              </w:rPr>
              <w:t>taxable value</w:t>
            </w:r>
          </w:p>
        </w:tc>
        <w:tc>
          <w:tcPr>
            <w:tcW w:w="2029" w:type="dxa"/>
            <w:tcBorders>
              <w:left w:val="nil"/>
              <w:right w:val="nil"/>
            </w:tcBorders>
          </w:tcPr>
          <w:p w14:paraId="7AE472E9" w14:textId="63DA6DE1" w:rsidR="008E7922" w:rsidRPr="005A0EDF" w:rsidRDefault="0063502F">
            <w:pPr>
              <w:pStyle w:val="TableParagraph"/>
              <w:spacing w:before="3"/>
              <w:ind w:left="188"/>
              <w:rPr>
                <w:sz w:val="25"/>
              </w:rPr>
            </w:pPr>
            <w:r w:rsidRPr="005A0EDF">
              <w:rPr>
                <w:color w:val="030303"/>
                <w:spacing w:val="-2"/>
                <w:w w:val="105"/>
                <w:sz w:val="25"/>
              </w:rPr>
              <w:t>$11</w:t>
            </w:r>
            <w:r w:rsidR="005747D4" w:rsidRPr="005A0EDF">
              <w:rPr>
                <w:color w:val="030303"/>
                <w:spacing w:val="-2"/>
                <w:w w:val="105"/>
                <w:sz w:val="25"/>
              </w:rPr>
              <w:t>9</w:t>
            </w:r>
            <w:r w:rsidRPr="005A0EDF">
              <w:rPr>
                <w:color w:val="030303"/>
                <w:spacing w:val="-2"/>
                <w:w w:val="105"/>
                <w:sz w:val="25"/>
              </w:rPr>
              <w:t>,</w:t>
            </w:r>
            <w:r w:rsidR="005747D4" w:rsidRPr="005A0EDF">
              <w:rPr>
                <w:color w:val="030303"/>
                <w:spacing w:val="-2"/>
                <w:w w:val="105"/>
                <w:sz w:val="25"/>
              </w:rPr>
              <w:t>745</w:t>
            </w:r>
          </w:p>
        </w:tc>
        <w:tc>
          <w:tcPr>
            <w:tcW w:w="2539" w:type="dxa"/>
            <w:tcBorders>
              <w:left w:val="nil"/>
              <w:right w:val="nil"/>
            </w:tcBorders>
          </w:tcPr>
          <w:p w14:paraId="29195CF1" w14:textId="6882F09A" w:rsidR="008E7922" w:rsidRPr="005A0EDF" w:rsidRDefault="0063502F">
            <w:pPr>
              <w:pStyle w:val="TableParagraph"/>
              <w:spacing w:before="3"/>
              <w:rPr>
                <w:sz w:val="25"/>
              </w:rPr>
            </w:pPr>
            <w:r w:rsidRPr="005A0EDF">
              <w:rPr>
                <w:color w:val="030303"/>
                <w:spacing w:val="-2"/>
                <w:w w:val="105"/>
                <w:sz w:val="25"/>
              </w:rPr>
              <w:t>$1</w:t>
            </w:r>
            <w:r w:rsidR="005747D4" w:rsidRPr="005A0EDF">
              <w:rPr>
                <w:color w:val="030303"/>
                <w:spacing w:val="-2"/>
                <w:w w:val="105"/>
                <w:sz w:val="25"/>
              </w:rPr>
              <w:t>28</w:t>
            </w:r>
            <w:r w:rsidRPr="005A0EDF">
              <w:rPr>
                <w:color w:val="030303"/>
                <w:spacing w:val="-2"/>
                <w:w w:val="105"/>
                <w:sz w:val="25"/>
              </w:rPr>
              <w:t>,</w:t>
            </w:r>
            <w:r w:rsidR="005747D4" w:rsidRPr="005A0EDF">
              <w:rPr>
                <w:color w:val="030303"/>
                <w:spacing w:val="-2"/>
                <w:w w:val="105"/>
                <w:sz w:val="25"/>
              </w:rPr>
              <w:t>939</w:t>
            </w:r>
          </w:p>
        </w:tc>
        <w:tc>
          <w:tcPr>
            <w:tcW w:w="3542" w:type="dxa"/>
            <w:tcBorders>
              <w:left w:val="nil"/>
              <w:right w:val="single" w:sz="8" w:space="0" w:color="CCCCCC"/>
            </w:tcBorders>
          </w:tcPr>
          <w:p w14:paraId="4D0F4C9C" w14:textId="48E08A6E" w:rsidR="008E7922" w:rsidRPr="005A0EDF" w:rsidRDefault="0063502F">
            <w:pPr>
              <w:pStyle w:val="TableParagraph"/>
              <w:spacing w:before="8"/>
              <w:rPr>
                <w:sz w:val="25"/>
              </w:rPr>
            </w:pPr>
            <w:r w:rsidRPr="005A0EDF">
              <w:rPr>
                <w:color w:val="030303"/>
                <w:sz w:val="25"/>
              </w:rPr>
              <w:t>increase</w:t>
            </w:r>
            <w:r w:rsidRPr="005A0EDF">
              <w:rPr>
                <w:color w:val="030303"/>
                <w:spacing w:val="13"/>
                <w:sz w:val="25"/>
              </w:rPr>
              <w:t xml:space="preserve"> </w:t>
            </w:r>
            <w:r w:rsidRPr="005A0EDF">
              <w:rPr>
                <w:color w:val="030303"/>
                <w:sz w:val="25"/>
              </w:rPr>
              <w:t>of</w:t>
            </w:r>
            <w:r w:rsidRPr="005A0EDF">
              <w:rPr>
                <w:color w:val="030303"/>
                <w:spacing w:val="29"/>
                <w:sz w:val="25"/>
              </w:rPr>
              <w:t xml:space="preserve"> </w:t>
            </w:r>
            <w:r w:rsidR="00636131" w:rsidRPr="005A0EDF">
              <w:rPr>
                <w:color w:val="030303"/>
                <w:spacing w:val="-2"/>
                <w:sz w:val="25"/>
              </w:rPr>
              <w:t>7.68</w:t>
            </w:r>
            <w:r w:rsidRPr="005A0EDF">
              <w:rPr>
                <w:color w:val="030303"/>
                <w:spacing w:val="-2"/>
                <w:sz w:val="25"/>
              </w:rPr>
              <w:t>%</w:t>
            </w:r>
          </w:p>
        </w:tc>
      </w:tr>
      <w:tr w:rsidR="008E7922" w14:paraId="5D64CE0E" w14:textId="77777777">
        <w:trPr>
          <w:trHeight w:val="645"/>
        </w:trPr>
        <w:tc>
          <w:tcPr>
            <w:tcW w:w="2413" w:type="dxa"/>
            <w:tcBorders>
              <w:left w:val="nil"/>
              <w:right w:val="nil"/>
            </w:tcBorders>
          </w:tcPr>
          <w:p w14:paraId="5B48ABA0" w14:textId="77777777" w:rsidR="008E7922" w:rsidRPr="005A0EDF" w:rsidRDefault="0063502F">
            <w:pPr>
              <w:pStyle w:val="TableParagraph"/>
              <w:spacing w:before="9" w:line="249" w:lineRule="auto"/>
              <w:ind w:left="47" w:right="664" w:hanging="6"/>
              <w:rPr>
                <w:b/>
                <w:sz w:val="25"/>
              </w:rPr>
            </w:pPr>
            <w:r w:rsidRPr="005A0EDF">
              <w:rPr>
                <w:b/>
                <w:color w:val="030303"/>
                <w:w w:val="105"/>
                <w:sz w:val="25"/>
              </w:rPr>
              <w:t>Tax</w:t>
            </w:r>
            <w:r w:rsidRPr="005A0EDF">
              <w:rPr>
                <w:b/>
                <w:color w:val="030303"/>
                <w:spacing w:val="-17"/>
                <w:w w:val="105"/>
                <w:sz w:val="25"/>
              </w:rPr>
              <w:t xml:space="preserve"> </w:t>
            </w:r>
            <w:r w:rsidRPr="005A0EDF">
              <w:rPr>
                <w:b/>
                <w:color w:val="030303"/>
                <w:w w:val="105"/>
                <w:sz w:val="25"/>
              </w:rPr>
              <w:t>on</w:t>
            </w:r>
            <w:r w:rsidRPr="005A0EDF">
              <w:rPr>
                <w:b/>
                <w:color w:val="030303"/>
                <w:spacing w:val="-16"/>
                <w:w w:val="105"/>
                <w:sz w:val="25"/>
              </w:rPr>
              <w:t xml:space="preserve"> </w:t>
            </w:r>
            <w:r w:rsidRPr="005A0EDF">
              <w:rPr>
                <w:b/>
                <w:color w:val="030303"/>
                <w:w w:val="105"/>
                <w:sz w:val="25"/>
              </w:rPr>
              <w:t xml:space="preserve">average </w:t>
            </w:r>
            <w:r w:rsidRPr="005A0EDF">
              <w:rPr>
                <w:b/>
                <w:color w:val="030303"/>
                <w:spacing w:val="-2"/>
                <w:w w:val="105"/>
                <w:sz w:val="25"/>
              </w:rPr>
              <w:t>homestead</w:t>
            </w:r>
          </w:p>
        </w:tc>
        <w:tc>
          <w:tcPr>
            <w:tcW w:w="2029" w:type="dxa"/>
            <w:tcBorders>
              <w:left w:val="nil"/>
              <w:right w:val="nil"/>
            </w:tcBorders>
          </w:tcPr>
          <w:p w14:paraId="0DED0EEA" w14:textId="195BBEE2" w:rsidR="008E7922" w:rsidRPr="005A0EDF" w:rsidRDefault="0063502F">
            <w:pPr>
              <w:pStyle w:val="TableParagraph"/>
              <w:spacing w:before="9"/>
              <w:ind w:left="188"/>
              <w:rPr>
                <w:sz w:val="25"/>
              </w:rPr>
            </w:pPr>
            <w:r w:rsidRPr="005A0EDF">
              <w:rPr>
                <w:color w:val="030303"/>
                <w:spacing w:val="-2"/>
                <w:w w:val="105"/>
                <w:sz w:val="25"/>
              </w:rPr>
              <w:t>$</w:t>
            </w:r>
            <w:r w:rsidR="005747D4" w:rsidRPr="005A0EDF">
              <w:rPr>
                <w:color w:val="030303"/>
                <w:spacing w:val="-2"/>
                <w:w w:val="105"/>
                <w:sz w:val="25"/>
              </w:rPr>
              <w:t>680.03</w:t>
            </w:r>
          </w:p>
        </w:tc>
        <w:tc>
          <w:tcPr>
            <w:tcW w:w="2539" w:type="dxa"/>
            <w:tcBorders>
              <w:left w:val="nil"/>
              <w:right w:val="nil"/>
            </w:tcBorders>
          </w:tcPr>
          <w:p w14:paraId="5A61EF2A" w14:textId="1E5895C8" w:rsidR="008E7922" w:rsidRPr="005A0EDF" w:rsidRDefault="0063502F">
            <w:pPr>
              <w:pStyle w:val="TableParagraph"/>
              <w:spacing w:before="9"/>
              <w:rPr>
                <w:sz w:val="25"/>
              </w:rPr>
            </w:pPr>
            <w:r w:rsidRPr="005A0EDF">
              <w:rPr>
                <w:color w:val="030303"/>
                <w:spacing w:val="-2"/>
                <w:w w:val="105"/>
                <w:sz w:val="25"/>
              </w:rPr>
              <w:t>$</w:t>
            </w:r>
            <w:r w:rsidR="005747D4" w:rsidRPr="005A0EDF">
              <w:rPr>
                <w:color w:val="030303"/>
                <w:spacing w:val="-2"/>
                <w:w w:val="105"/>
                <w:sz w:val="25"/>
              </w:rPr>
              <w:t>685.12</w:t>
            </w:r>
          </w:p>
        </w:tc>
        <w:tc>
          <w:tcPr>
            <w:tcW w:w="3542" w:type="dxa"/>
            <w:tcBorders>
              <w:left w:val="nil"/>
              <w:right w:val="single" w:sz="8" w:space="0" w:color="CCCCCC"/>
            </w:tcBorders>
          </w:tcPr>
          <w:p w14:paraId="7A20F506" w14:textId="4173312B" w:rsidR="008E7922" w:rsidRPr="005A0EDF" w:rsidRDefault="0063502F">
            <w:pPr>
              <w:pStyle w:val="TableParagraph"/>
              <w:spacing w:before="4" w:line="252" w:lineRule="auto"/>
              <w:ind w:left="700" w:right="43" w:firstLine="2"/>
              <w:rPr>
                <w:sz w:val="25"/>
              </w:rPr>
            </w:pPr>
            <w:r w:rsidRPr="005A0EDF">
              <w:rPr>
                <w:color w:val="030303"/>
                <w:sz w:val="25"/>
              </w:rPr>
              <w:t xml:space="preserve">increase of </w:t>
            </w:r>
            <w:r w:rsidR="00636131" w:rsidRPr="005A0EDF">
              <w:rPr>
                <w:color w:val="030303"/>
                <w:sz w:val="25"/>
              </w:rPr>
              <w:t>5.09</w:t>
            </w:r>
            <w:r w:rsidRPr="005A0EDF">
              <w:rPr>
                <w:color w:val="030303"/>
                <w:sz w:val="25"/>
              </w:rPr>
              <w:t xml:space="preserve">, or </w:t>
            </w:r>
            <w:r w:rsidR="00636131" w:rsidRPr="005A0EDF">
              <w:rPr>
                <w:color w:val="030303"/>
                <w:spacing w:val="-2"/>
                <w:sz w:val="25"/>
              </w:rPr>
              <w:t>.75</w:t>
            </w:r>
            <w:r w:rsidRPr="005A0EDF">
              <w:rPr>
                <w:color w:val="030303"/>
                <w:spacing w:val="-2"/>
                <w:sz w:val="25"/>
              </w:rPr>
              <w:t>%</w:t>
            </w:r>
          </w:p>
        </w:tc>
      </w:tr>
      <w:tr w:rsidR="008E7922" w14:paraId="03EAA3BA" w14:textId="77777777">
        <w:trPr>
          <w:trHeight w:val="646"/>
        </w:trPr>
        <w:tc>
          <w:tcPr>
            <w:tcW w:w="2413" w:type="dxa"/>
            <w:tcBorders>
              <w:left w:val="nil"/>
              <w:right w:val="nil"/>
            </w:tcBorders>
          </w:tcPr>
          <w:p w14:paraId="7F41D80F" w14:textId="77777777" w:rsidR="008E7922" w:rsidRPr="005A0EDF" w:rsidRDefault="0063502F">
            <w:pPr>
              <w:pStyle w:val="TableParagraph"/>
              <w:spacing w:before="11" w:line="249" w:lineRule="auto"/>
              <w:ind w:left="47" w:hanging="5"/>
              <w:rPr>
                <w:b/>
                <w:sz w:val="25"/>
              </w:rPr>
            </w:pPr>
            <w:r w:rsidRPr="005A0EDF">
              <w:rPr>
                <w:b/>
                <w:color w:val="030303"/>
                <w:w w:val="105"/>
                <w:sz w:val="25"/>
              </w:rPr>
              <w:t>Total</w:t>
            </w:r>
            <w:r w:rsidRPr="005A0EDF">
              <w:rPr>
                <w:b/>
                <w:color w:val="030303"/>
                <w:spacing w:val="-10"/>
                <w:w w:val="105"/>
                <w:sz w:val="25"/>
              </w:rPr>
              <w:t xml:space="preserve"> </w:t>
            </w:r>
            <w:r w:rsidRPr="005A0EDF">
              <w:rPr>
                <w:b/>
                <w:color w:val="030303"/>
                <w:w w:val="105"/>
                <w:sz w:val="25"/>
              </w:rPr>
              <w:t>tax</w:t>
            </w:r>
            <w:r w:rsidRPr="005A0EDF">
              <w:rPr>
                <w:b/>
                <w:color w:val="030303"/>
                <w:spacing w:val="-12"/>
                <w:w w:val="105"/>
                <w:sz w:val="25"/>
              </w:rPr>
              <w:t xml:space="preserve"> </w:t>
            </w:r>
            <w:r w:rsidRPr="005A0EDF">
              <w:rPr>
                <w:b/>
                <w:color w:val="030303"/>
                <w:w w:val="105"/>
                <w:sz w:val="25"/>
              </w:rPr>
              <w:t>levy</w:t>
            </w:r>
            <w:r w:rsidRPr="005A0EDF">
              <w:rPr>
                <w:b/>
                <w:color w:val="030303"/>
                <w:spacing w:val="-15"/>
                <w:w w:val="105"/>
                <w:sz w:val="25"/>
              </w:rPr>
              <w:t xml:space="preserve"> </w:t>
            </w:r>
            <w:r w:rsidRPr="005A0EDF">
              <w:rPr>
                <w:b/>
                <w:color w:val="030303"/>
                <w:w w:val="105"/>
                <w:sz w:val="25"/>
              </w:rPr>
              <w:t>on</w:t>
            </w:r>
            <w:r w:rsidRPr="005A0EDF">
              <w:rPr>
                <w:b/>
                <w:color w:val="030303"/>
                <w:spacing w:val="-17"/>
                <w:w w:val="105"/>
                <w:sz w:val="25"/>
              </w:rPr>
              <w:t xml:space="preserve"> </w:t>
            </w:r>
            <w:r w:rsidRPr="005A0EDF">
              <w:rPr>
                <w:b/>
                <w:color w:val="030303"/>
                <w:w w:val="105"/>
                <w:sz w:val="25"/>
              </w:rPr>
              <w:t xml:space="preserve">all </w:t>
            </w:r>
            <w:r w:rsidRPr="005A0EDF">
              <w:rPr>
                <w:b/>
                <w:color w:val="030303"/>
                <w:spacing w:val="-2"/>
                <w:w w:val="105"/>
                <w:sz w:val="25"/>
              </w:rPr>
              <w:t>properties</w:t>
            </w:r>
          </w:p>
        </w:tc>
        <w:tc>
          <w:tcPr>
            <w:tcW w:w="2029" w:type="dxa"/>
            <w:tcBorders>
              <w:left w:val="nil"/>
              <w:right w:val="nil"/>
            </w:tcBorders>
          </w:tcPr>
          <w:p w14:paraId="1C0AA3A6" w14:textId="1D70A003" w:rsidR="008E7922" w:rsidRPr="005A0EDF" w:rsidRDefault="0063502F">
            <w:pPr>
              <w:pStyle w:val="TableParagraph"/>
              <w:ind w:left="188"/>
              <w:rPr>
                <w:sz w:val="25"/>
              </w:rPr>
            </w:pPr>
            <w:r w:rsidRPr="005A0EDF">
              <w:rPr>
                <w:color w:val="030303"/>
                <w:spacing w:val="-2"/>
                <w:w w:val="105"/>
                <w:sz w:val="25"/>
              </w:rPr>
              <w:t>$1</w:t>
            </w:r>
            <w:r w:rsidR="005A0EDF" w:rsidRPr="005A0EDF">
              <w:rPr>
                <w:color w:val="030303"/>
                <w:spacing w:val="-2"/>
                <w:w w:val="105"/>
                <w:sz w:val="25"/>
              </w:rPr>
              <w:t>,355,806</w:t>
            </w:r>
          </w:p>
        </w:tc>
        <w:tc>
          <w:tcPr>
            <w:tcW w:w="2539" w:type="dxa"/>
            <w:tcBorders>
              <w:left w:val="nil"/>
              <w:right w:val="nil"/>
            </w:tcBorders>
          </w:tcPr>
          <w:p w14:paraId="5F34D5DE" w14:textId="265A8F8B" w:rsidR="008E7922" w:rsidRPr="005A0EDF" w:rsidRDefault="0063502F">
            <w:pPr>
              <w:pStyle w:val="TableParagraph"/>
              <w:rPr>
                <w:sz w:val="25"/>
              </w:rPr>
            </w:pPr>
            <w:r w:rsidRPr="005A0EDF">
              <w:rPr>
                <w:color w:val="030303"/>
                <w:spacing w:val="-2"/>
                <w:w w:val="105"/>
                <w:sz w:val="25"/>
              </w:rPr>
              <w:t>$1,</w:t>
            </w:r>
            <w:r w:rsidR="005A0EDF" w:rsidRPr="005A0EDF">
              <w:rPr>
                <w:color w:val="030303"/>
                <w:spacing w:val="-2"/>
                <w:w w:val="105"/>
                <w:sz w:val="25"/>
              </w:rPr>
              <w:t>405,370</w:t>
            </w:r>
          </w:p>
        </w:tc>
        <w:tc>
          <w:tcPr>
            <w:tcW w:w="3542" w:type="dxa"/>
            <w:tcBorders>
              <w:left w:val="nil"/>
              <w:right w:val="single" w:sz="8" w:space="0" w:color="CCCCCC"/>
            </w:tcBorders>
          </w:tcPr>
          <w:p w14:paraId="08FD9931" w14:textId="07CEC5F2" w:rsidR="008E7922" w:rsidRPr="005A0EDF" w:rsidRDefault="0063502F">
            <w:pPr>
              <w:pStyle w:val="TableParagraph"/>
              <w:spacing w:line="252" w:lineRule="auto"/>
              <w:ind w:left="700" w:firstLine="2"/>
              <w:rPr>
                <w:sz w:val="25"/>
              </w:rPr>
            </w:pPr>
            <w:r w:rsidRPr="005A0EDF">
              <w:rPr>
                <w:color w:val="030303"/>
                <w:sz w:val="25"/>
              </w:rPr>
              <w:t xml:space="preserve">increase of </w:t>
            </w:r>
            <w:r w:rsidR="005A0EDF" w:rsidRPr="005A0EDF">
              <w:rPr>
                <w:color w:val="030303"/>
                <w:sz w:val="25"/>
              </w:rPr>
              <w:t>$49,564 or 3.65%</w:t>
            </w:r>
          </w:p>
        </w:tc>
      </w:tr>
    </w:tbl>
    <w:p w14:paraId="5B97CF84" w14:textId="77777777" w:rsidR="008E7922" w:rsidRDefault="0063502F">
      <w:pPr>
        <w:pStyle w:val="BodyText"/>
        <w:spacing w:before="181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4E8806E" wp14:editId="2693E649">
                <wp:simplePos x="0" y="0"/>
                <wp:positionH relativeFrom="page">
                  <wp:posOffset>274320</wp:posOffset>
                </wp:positionH>
                <wp:positionV relativeFrom="paragraph">
                  <wp:posOffset>276538</wp:posOffset>
                </wp:positionV>
                <wp:extent cx="7236459" cy="1524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36459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36459" h="15240">
                              <a:moveTo>
                                <a:pt x="7235952" y="13716"/>
                              </a:moveTo>
                              <a:lnTo>
                                <a:pt x="0" y="13716"/>
                              </a:lnTo>
                              <a:lnTo>
                                <a:pt x="0" y="15240"/>
                              </a:lnTo>
                              <a:lnTo>
                                <a:pt x="7235952" y="15240"/>
                              </a:lnTo>
                              <a:lnTo>
                                <a:pt x="7235952" y="13716"/>
                              </a:lnTo>
                              <a:close/>
                            </a:path>
                            <a:path w="7236459" h="15240">
                              <a:moveTo>
                                <a:pt x="7235952" y="0"/>
                              </a:moveTo>
                              <a:lnTo>
                                <a:pt x="0" y="0"/>
                              </a:lnTo>
                              <a:lnTo>
                                <a:pt x="0" y="1524"/>
                              </a:lnTo>
                              <a:lnTo>
                                <a:pt x="7235952" y="1524"/>
                              </a:lnTo>
                              <a:lnTo>
                                <a:pt x="72359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E3F8B5" id="Graphic 10" o:spid="_x0000_s1026" style="position:absolute;margin-left:21.6pt;margin-top:21.75pt;width:569.8pt;height:1.2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236459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" path="m7235952,13716l,13716r,1524l7235952,15240r,-1524xem7235952,l,,,1524r7235952,l7235952,xe" fillcolor="gray" stroked="f">
                <v:path arrowok="t"/>
                <w10:wrap type="topAndBottom" anchorx="page"/>
              </v:shape>
            </w:pict>
          </mc:Fallback>
        </mc:AlternateContent>
      </w:r>
    </w:p>
    <w:p w14:paraId="6A00D697" w14:textId="77777777" w:rsidR="008E7922" w:rsidRDefault="0063502F">
      <w:pPr>
        <w:pStyle w:val="BodyText"/>
        <w:spacing w:before="272" w:line="249" w:lineRule="auto"/>
        <w:ind w:left="77" w:firstLine="1"/>
      </w:pPr>
      <w:r>
        <w:rPr>
          <w:color w:val="030303"/>
          <w:w w:val="105"/>
        </w:rPr>
        <w:t>For</w:t>
      </w:r>
      <w:r>
        <w:rPr>
          <w:color w:val="030303"/>
          <w:spacing w:val="-12"/>
          <w:w w:val="105"/>
        </w:rPr>
        <w:t xml:space="preserve"> </w:t>
      </w:r>
      <w:r>
        <w:rPr>
          <w:color w:val="030303"/>
          <w:w w:val="105"/>
        </w:rPr>
        <w:t>assistance</w:t>
      </w:r>
      <w:r>
        <w:rPr>
          <w:color w:val="030303"/>
          <w:spacing w:val="-6"/>
          <w:w w:val="105"/>
        </w:rPr>
        <w:t xml:space="preserve"> </w:t>
      </w:r>
      <w:r>
        <w:rPr>
          <w:color w:val="030303"/>
          <w:w w:val="105"/>
        </w:rPr>
        <w:t>with</w:t>
      </w:r>
      <w:r>
        <w:rPr>
          <w:color w:val="030303"/>
          <w:spacing w:val="-14"/>
          <w:w w:val="105"/>
        </w:rPr>
        <w:t xml:space="preserve"> </w:t>
      </w:r>
      <w:r>
        <w:rPr>
          <w:color w:val="030303"/>
          <w:w w:val="105"/>
        </w:rPr>
        <w:t>tax</w:t>
      </w:r>
      <w:r>
        <w:rPr>
          <w:color w:val="030303"/>
          <w:spacing w:val="-17"/>
          <w:w w:val="105"/>
        </w:rPr>
        <w:t xml:space="preserve"> </w:t>
      </w:r>
      <w:r>
        <w:rPr>
          <w:color w:val="030303"/>
          <w:w w:val="105"/>
        </w:rPr>
        <w:t>calculations,</w:t>
      </w:r>
      <w:r>
        <w:rPr>
          <w:color w:val="030303"/>
          <w:spacing w:val="7"/>
          <w:w w:val="105"/>
        </w:rPr>
        <w:t xml:space="preserve"> </w:t>
      </w:r>
      <w:r>
        <w:rPr>
          <w:color w:val="030303"/>
          <w:w w:val="105"/>
        </w:rPr>
        <w:t>please</w:t>
      </w:r>
      <w:r>
        <w:rPr>
          <w:color w:val="030303"/>
          <w:spacing w:val="-10"/>
          <w:w w:val="105"/>
        </w:rPr>
        <w:t xml:space="preserve"> </w:t>
      </w:r>
      <w:r>
        <w:rPr>
          <w:color w:val="030303"/>
          <w:w w:val="105"/>
        </w:rPr>
        <w:t>contact</w:t>
      </w:r>
      <w:r>
        <w:rPr>
          <w:color w:val="030303"/>
          <w:spacing w:val="-7"/>
          <w:w w:val="105"/>
        </w:rPr>
        <w:t xml:space="preserve"> </w:t>
      </w:r>
      <w:r>
        <w:rPr>
          <w:color w:val="030303"/>
          <w:w w:val="105"/>
        </w:rPr>
        <w:t>the</w:t>
      </w:r>
      <w:r>
        <w:rPr>
          <w:color w:val="030303"/>
          <w:spacing w:val="-16"/>
          <w:w w:val="105"/>
        </w:rPr>
        <w:t xml:space="preserve"> </w:t>
      </w:r>
      <w:r>
        <w:rPr>
          <w:color w:val="030303"/>
          <w:w w:val="105"/>
        </w:rPr>
        <w:t>tax</w:t>
      </w:r>
      <w:r>
        <w:rPr>
          <w:color w:val="030303"/>
          <w:spacing w:val="-17"/>
          <w:w w:val="105"/>
        </w:rPr>
        <w:t xml:space="preserve"> </w:t>
      </w:r>
      <w:r>
        <w:rPr>
          <w:color w:val="030303"/>
          <w:w w:val="105"/>
        </w:rPr>
        <w:t>assessor</w:t>
      </w:r>
      <w:r>
        <w:rPr>
          <w:color w:val="030303"/>
          <w:spacing w:val="-5"/>
          <w:w w:val="105"/>
        </w:rPr>
        <w:t xml:space="preserve"> </w:t>
      </w:r>
      <w:r>
        <w:rPr>
          <w:color w:val="030303"/>
          <w:w w:val="105"/>
        </w:rPr>
        <w:t>for</w:t>
      </w:r>
      <w:r>
        <w:rPr>
          <w:color w:val="030303"/>
          <w:spacing w:val="-13"/>
          <w:w w:val="105"/>
        </w:rPr>
        <w:t xml:space="preserve"> </w:t>
      </w:r>
      <w:r>
        <w:rPr>
          <w:color w:val="030303"/>
          <w:w w:val="105"/>
        </w:rPr>
        <w:t>CITY</w:t>
      </w:r>
      <w:r>
        <w:rPr>
          <w:color w:val="030303"/>
          <w:spacing w:val="-7"/>
          <w:w w:val="105"/>
        </w:rPr>
        <w:t xml:space="preserve"> </w:t>
      </w:r>
      <w:r>
        <w:rPr>
          <w:color w:val="030303"/>
          <w:w w:val="105"/>
        </w:rPr>
        <w:t>OF</w:t>
      </w:r>
      <w:r>
        <w:rPr>
          <w:color w:val="030303"/>
          <w:spacing w:val="-10"/>
          <w:w w:val="105"/>
        </w:rPr>
        <w:t xml:space="preserve"> </w:t>
      </w:r>
      <w:r>
        <w:rPr>
          <w:color w:val="030303"/>
          <w:w w:val="105"/>
        </w:rPr>
        <w:t>BALLINGER at</w:t>
      </w:r>
      <w:r>
        <w:rPr>
          <w:color w:val="030303"/>
          <w:spacing w:val="-16"/>
          <w:w w:val="105"/>
        </w:rPr>
        <w:t xml:space="preserve"> </w:t>
      </w:r>
      <w:r>
        <w:rPr>
          <w:color w:val="030303"/>
          <w:w w:val="105"/>
        </w:rPr>
        <w:t>325-365-3511</w:t>
      </w:r>
      <w:r>
        <w:rPr>
          <w:color w:val="030303"/>
          <w:spacing w:val="-8"/>
          <w:w w:val="105"/>
        </w:rPr>
        <w:t xml:space="preserve"> </w:t>
      </w:r>
      <w:r>
        <w:rPr>
          <w:color w:val="030303"/>
          <w:w w:val="105"/>
        </w:rPr>
        <w:t xml:space="preserve">or </w:t>
      </w:r>
      <w:hyperlink r:id="rId4">
        <w:r>
          <w:rPr>
            <w:color w:val="030303"/>
            <w:w w:val="105"/>
          </w:rPr>
          <w:t>cityhall@baltx.org,</w:t>
        </w:r>
      </w:hyperlink>
      <w:r>
        <w:rPr>
          <w:color w:val="030303"/>
          <w:w w:val="105"/>
        </w:rPr>
        <w:t xml:space="preserve"> or visit baltx.org for more information.</w:t>
      </w:r>
    </w:p>
    <w:sectPr w:rsidR="008E7922">
      <w:pgSz w:w="12240" w:h="15840"/>
      <w:pgMar w:top="20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E7922"/>
    <w:rsid w:val="00007FCC"/>
    <w:rsid w:val="00142B31"/>
    <w:rsid w:val="005747D4"/>
    <w:rsid w:val="005A0EDF"/>
    <w:rsid w:val="0063502F"/>
    <w:rsid w:val="00636131"/>
    <w:rsid w:val="00771B32"/>
    <w:rsid w:val="008E7922"/>
    <w:rsid w:val="00A61DDC"/>
    <w:rsid w:val="00B74A2F"/>
    <w:rsid w:val="00E93ACC"/>
    <w:rsid w:val="00F70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46B3E"/>
  <w15:docId w15:val="{626E3C2A-C7A9-4E00-B82A-F50633F79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57"/>
      <w:ind w:left="3492" w:right="1920" w:hanging="1297"/>
      <w:outlineLvl w:val="0"/>
    </w:pPr>
    <w:rPr>
      <w:b/>
      <w:bCs/>
      <w:sz w:val="46"/>
      <w:szCs w:val="46"/>
    </w:rPr>
  </w:style>
  <w:style w:type="paragraph" w:styleId="Heading2">
    <w:name w:val="heading 2"/>
    <w:basedOn w:val="Normal"/>
    <w:uiPriority w:val="9"/>
    <w:unhideWhenUsed/>
    <w:qFormat/>
    <w:pPr>
      <w:spacing w:before="14" w:after="55"/>
      <w:ind w:left="3643"/>
      <w:outlineLvl w:val="1"/>
    </w:pPr>
    <w:rPr>
      <w:b/>
      <w:bCs/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5"/>
      <w:szCs w:val="2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"/>
      <w:ind w:left="70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ityhall@baltx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1253</TotalTime>
  <Pages>2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1754944564916.pdf</vt:lpstr>
    </vt:vector>
  </TitlesOfParts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1754944564916.pdf</dc:title>
  <dc:creator>Susan Hallford</dc:creator>
  <cp:lastModifiedBy>Doug Martella</cp:lastModifiedBy>
  <cp:revision>4</cp:revision>
  <dcterms:created xsi:type="dcterms:W3CDTF">2026-08-17T20:51:00Z</dcterms:created>
  <dcterms:modified xsi:type="dcterms:W3CDTF">2026-08-19T17:33:00Z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2025-08-11T00:00:00Z</vt:filetime>
  </property>
  <property fmtid="{D5CDD505-2E9C-101B-9397-08002B2CF9AE}" pid="3" name="LastSaved">
    <vt:filetime>2026-08-17T00:00:00Z</vt:filetime>
  </property>
  <property fmtid="{D5CDD505-2E9C-101B-9397-08002B2CF9AE}" pid="4" name="Producer">
    <vt:lpwstr>Microsoft: Print To PDF</vt:lpwstr>
  </property>
  <property fmtid="{D5CDD505-2E9C-101B-9397-08002B2CF9AE}" pid="5" name="GrammarlyDocumentId">
    <vt:lpwstr>431d571b-aadf-4112-a007-09f41949be2d</vt:lpwstr>
  </property>
</Properties>
</file>